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C9E8" w14:textId="50FA574B" w:rsidR="00466F1D" w:rsidRDefault="00466F1D">
      <w:pPr>
        <w:spacing w:after="0" w:line="240" w:lineRule="auto"/>
        <w:rPr>
          <w:color w:val="17479E" w:themeColor="text2"/>
        </w:rPr>
      </w:pPr>
      <w:bookmarkStart w:id="0" w:name="_Toc25484477"/>
      <w:bookmarkStart w:id="1" w:name="_Toc25490853"/>
    </w:p>
    <w:p w14:paraId="7CC4481E" w14:textId="77777777" w:rsidR="000618AB" w:rsidRPr="007F5DA2" w:rsidRDefault="000618AB" w:rsidP="000618AB">
      <w:pPr>
        <w:pStyle w:val="HRBFirstPagetitle"/>
        <w:spacing w:after="0"/>
      </w:pPr>
      <w:bookmarkStart w:id="2" w:name="_Hlk119507358"/>
      <w:bookmarkEnd w:id="0"/>
      <w:bookmarkEnd w:id="1"/>
      <w:r w:rsidRPr="007F5DA2">
        <w:t xml:space="preserve">Round 1 Narrative CV Survey </w:t>
      </w:r>
    </w:p>
    <w:p w14:paraId="110FA4A2" w14:textId="77777777" w:rsidR="000618AB" w:rsidRPr="007F5DA2" w:rsidRDefault="000618AB" w:rsidP="000618AB">
      <w:pPr>
        <w:pStyle w:val="HRBFirstPagetitle"/>
        <w:spacing w:after="0"/>
      </w:pPr>
      <w:r w:rsidRPr="007F5DA2">
        <w:t>2021 - 2022</w:t>
      </w:r>
    </w:p>
    <w:p w14:paraId="202B8689" w14:textId="77777777" w:rsidR="000618AB" w:rsidRPr="007F5DA2" w:rsidRDefault="000618AB" w:rsidP="000618AB">
      <w:pPr>
        <w:pStyle w:val="HRBFirstPagesub-title"/>
        <w:rPr>
          <w:b/>
          <w:bCs/>
        </w:rPr>
      </w:pPr>
      <w:r w:rsidRPr="007F5DA2">
        <w:rPr>
          <w:b/>
          <w:bCs/>
        </w:rPr>
        <w:t>Users’ experience and resulting changes to the template </w:t>
      </w:r>
    </w:p>
    <w:p w14:paraId="457DC395" w14:textId="4AE97D8A" w:rsidR="000618AB" w:rsidRDefault="000618AB" w:rsidP="00687C85">
      <w:pPr>
        <w:pStyle w:val="HRBHeadingL3"/>
      </w:pPr>
      <w:r>
        <w:t xml:space="preserve">Publication date: </w:t>
      </w:r>
      <w:r w:rsidR="2252522A">
        <w:t>30 November 2023</w:t>
      </w:r>
    </w:p>
    <w:p w14:paraId="147C39DB" w14:textId="77777777" w:rsidR="000618AB" w:rsidRDefault="000618AB" w:rsidP="00687C85">
      <w:pPr>
        <w:pStyle w:val="HRBHeadingL3"/>
      </w:pPr>
    </w:p>
    <w:p w14:paraId="1B63FAAF" w14:textId="23020C5E" w:rsidR="000618AB" w:rsidRDefault="000618AB" w:rsidP="000618AB">
      <w:pPr>
        <w:pStyle w:val="HRBGeneralText"/>
      </w:pPr>
      <w:r>
        <w:t>As part of the HRB’s commitment to creating an optimal process for capturing essential information in applications for funding, we require a narrative-style CV to be submitted</w:t>
      </w:r>
      <w:r w:rsidR="008C621A">
        <w:t xml:space="preserve"> in funding schemes supporting capacity building</w:t>
      </w:r>
      <w:r>
        <w:t xml:space="preserve">. </w:t>
      </w:r>
    </w:p>
    <w:p w14:paraId="374D4D6A" w14:textId="5ED6E929" w:rsidR="000618AB" w:rsidRPr="000618AB" w:rsidRDefault="000618AB" w:rsidP="000618AB">
      <w:pPr>
        <w:pStyle w:val="HRBGeneralText"/>
      </w:pPr>
      <w:r>
        <w:t xml:space="preserve">A further survey was conducted </w:t>
      </w:r>
      <w:r w:rsidR="00B10F2B">
        <w:t xml:space="preserve">between </w:t>
      </w:r>
      <w:r w:rsidR="00630A3A">
        <w:t>202</w:t>
      </w:r>
      <w:r w:rsidR="00456465">
        <w:t>3</w:t>
      </w:r>
      <w:r w:rsidR="00630A3A">
        <w:t>-202</w:t>
      </w:r>
      <w:r w:rsidR="00456465" w:rsidRPr="00C03FA7">
        <w:t>4</w:t>
      </w:r>
      <w:r w:rsidRPr="00C03FA7">
        <w:t xml:space="preserve">, </w:t>
      </w:r>
      <w:r w:rsidRPr="00DE1E9B">
        <w:t xml:space="preserve">which </w:t>
      </w:r>
      <w:r w:rsidR="00B10F2B">
        <w:t xml:space="preserve">further explores the experience and acceptance of using </w:t>
      </w:r>
      <w:r w:rsidR="003F3CC6">
        <w:t xml:space="preserve">a </w:t>
      </w:r>
      <w:r w:rsidR="00456465">
        <w:t xml:space="preserve">revised </w:t>
      </w:r>
      <w:r w:rsidR="003F3CC6">
        <w:t xml:space="preserve">narrative-like </w:t>
      </w:r>
      <w:r w:rsidR="00B10F2B">
        <w:t>CV</w:t>
      </w:r>
      <w:r w:rsidR="00DE1E9B">
        <w:t xml:space="preserve"> can be found here </w:t>
      </w:r>
      <w:r w:rsidR="00DE1E9B" w:rsidRPr="00DE1E9B">
        <w:rPr>
          <w:highlight w:val="cyan"/>
        </w:rPr>
        <w:t>[link]</w:t>
      </w:r>
      <w:r w:rsidR="00DE1E9B">
        <w:t>.</w:t>
      </w:r>
    </w:p>
    <w:p w14:paraId="59D75478" w14:textId="77777777" w:rsidR="000618AB" w:rsidRDefault="000618AB" w:rsidP="00687C85">
      <w:pPr>
        <w:pStyle w:val="HRBHeadingL3"/>
      </w:pPr>
    </w:p>
    <w:p w14:paraId="4D4AC9F5" w14:textId="77777777" w:rsidR="000618AB" w:rsidRDefault="000618AB" w:rsidP="00687C85">
      <w:pPr>
        <w:pStyle w:val="HRBHeadingL3"/>
      </w:pPr>
    </w:p>
    <w:p w14:paraId="33639FE3" w14:textId="77777777" w:rsidR="000618AB" w:rsidRDefault="000618AB" w:rsidP="00687C85">
      <w:pPr>
        <w:pStyle w:val="HRBHeadingL3"/>
      </w:pPr>
    </w:p>
    <w:p w14:paraId="724731B3" w14:textId="77777777" w:rsidR="000618AB" w:rsidRDefault="000618AB" w:rsidP="00687C85">
      <w:pPr>
        <w:pStyle w:val="HRBHeadingL3"/>
      </w:pPr>
    </w:p>
    <w:p w14:paraId="3A8182B7" w14:textId="77777777" w:rsidR="000618AB" w:rsidRDefault="000618AB" w:rsidP="00687C85">
      <w:pPr>
        <w:pStyle w:val="HRBHeadingL3"/>
      </w:pPr>
    </w:p>
    <w:p w14:paraId="7C9F88C7" w14:textId="77777777" w:rsidR="000618AB" w:rsidRDefault="000618AB" w:rsidP="00687C85">
      <w:pPr>
        <w:pStyle w:val="HRBHeadingL3"/>
      </w:pPr>
    </w:p>
    <w:p w14:paraId="6DD18877" w14:textId="77777777" w:rsidR="000618AB" w:rsidRDefault="000618AB" w:rsidP="00687C85">
      <w:pPr>
        <w:pStyle w:val="HRBHeadingL3"/>
      </w:pPr>
    </w:p>
    <w:p w14:paraId="68B2E17C" w14:textId="77777777" w:rsidR="000618AB" w:rsidRDefault="000618AB" w:rsidP="00687C85">
      <w:pPr>
        <w:pStyle w:val="HRBHeadingL3"/>
      </w:pPr>
    </w:p>
    <w:p w14:paraId="4693F192" w14:textId="77777777" w:rsidR="000618AB" w:rsidRDefault="000618AB" w:rsidP="00687C85">
      <w:pPr>
        <w:pStyle w:val="HRBHeadingL3"/>
      </w:pPr>
    </w:p>
    <w:p w14:paraId="130F96CC" w14:textId="77777777" w:rsidR="000618AB" w:rsidRDefault="000618AB" w:rsidP="00687C85">
      <w:pPr>
        <w:pStyle w:val="HRBHeadingL3"/>
      </w:pPr>
    </w:p>
    <w:p w14:paraId="4B50296E" w14:textId="77777777" w:rsidR="000618AB" w:rsidRDefault="000618AB" w:rsidP="00687C85">
      <w:pPr>
        <w:pStyle w:val="HRBHeadingL3"/>
      </w:pPr>
    </w:p>
    <w:p w14:paraId="346A95E2" w14:textId="77777777" w:rsidR="000618AB" w:rsidRDefault="000618AB" w:rsidP="00687C85">
      <w:pPr>
        <w:pStyle w:val="HRBHeadingL3"/>
      </w:pPr>
    </w:p>
    <w:p w14:paraId="695D3140" w14:textId="77777777" w:rsidR="000618AB" w:rsidRDefault="000618AB" w:rsidP="00687C85">
      <w:pPr>
        <w:pStyle w:val="HRBHeadingL3"/>
      </w:pPr>
    </w:p>
    <w:p w14:paraId="6285CE47" w14:textId="77777777" w:rsidR="000618AB" w:rsidRDefault="000618AB" w:rsidP="00687C85">
      <w:pPr>
        <w:pStyle w:val="HRBHeadingL3"/>
      </w:pPr>
    </w:p>
    <w:p w14:paraId="477127BA" w14:textId="77777777" w:rsidR="000618AB" w:rsidRDefault="000618AB" w:rsidP="00687C85">
      <w:pPr>
        <w:pStyle w:val="HRBHeadingL3"/>
      </w:pPr>
    </w:p>
    <w:p w14:paraId="2428A757" w14:textId="1E5BB9C2" w:rsidR="00687C85" w:rsidRDefault="00687C85" w:rsidP="00687C85">
      <w:pPr>
        <w:pStyle w:val="HRBHeadingL3"/>
      </w:pPr>
      <w:r>
        <w:lastRenderedPageBreak/>
        <w:t xml:space="preserve">Round 1 survey 2021-2022: </w:t>
      </w:r>
      <w:r w:rsidR="00343EBB" w:rsidRPr="00973588">
        <w:t>U</w:t>
      </w:r>
      <w:r w:rsidR="00343EBB" w:rsidRPr="007162F0">
        <w:rPr>
          <w:bCs/>
        </w:rPr>
        <w:t>sers’ experience</w:t>
      </w:r>
      <w:r w:rsidR="00343EBB">
        <w:rPr>
          <w:b w:val="0"/>
          <w:bCs/>
        </w:rPr>
        <w:t xml:space="preserve"> </w:t>
      </w:r>
      <w:r w:rsidR="00343EBB" w:rsidRPr="00D71C2A">
        <w:rPr>
          <w:bCs/>
        </w:rPr>
        <w:t>and resulting changes to the template</w:t>
      </w:r>
    </w:p>
    <w:p w14:paraId="46A87D10" w14:textId="63B2F371" w:rsidR="00687C85" w:rsidRDefault="00687C85" w:rsidP="00687C85">
      <w:pPr>
        <w:pStyle w:val="HRBGeneralText"/>
      </w:pPr>
      <w:r>
        <w:t>The HRB surveyed applicants, co-lead applicants and mentors, where applicable, and reviewers (peer and panel) from two funding schemes, targeting</w:t>
      </w:r>
      <w:r w:rsidR="007C7D2E">
        <w:t xml:space="preserve"> individuals </w:t>
      </w:r>
      <w:r w:rsidR="009D62D0">
        <w:t>from different career stages</w:t>
      </w:r>
      <w:r>
        <w:t xml:space="preserve">: </w:t>
      </w:r>
    </w:p>
    <w:p w14:paraId="48D29B17" w14:textId="61596726" w:rsidR="00687C85" w:rsidRDefault="00687C85" w:rsidP="00687C85">
      <w:pPr>
        <w:pStyle w:val="HRBGeneralText"/>
      </w:pPr>
      <w:r>
        <w:t>1</w:t>
      </w:r>
      <w:r w:rsidR="007C7D2E">
        <w:t>.</w:t>
      </w:r>
      <w:r w:rsidR="009D6B69">
        <w:t xml:space="preserve"> </w:t>
      </w:r>
      <w:r w:rsidR="009D62D0">
        <w:t xml:space="preserve">Established investigators </w:t>
      </w:r>
      <w:r w:rsidR="001374A6">
        <w:t xml:space="preserve">applying to </w:t>
      </w:r>
      <w:r w:rsidR="00D35831">
        <w:t>co-</w:t>
      </w:r>
      <w:r w:rsidR="001374A6">
        <w:t xml:space="preserve">lead </w:t>
      </w:r>
      <w:r w:rsidR="007C7D2E">
        <w:t>D</w:t>
      </w:r>
      <w:r>
        <w:t xml:space="preserve">octoral programmes </w:t>
      </w:r>
      <w:r w:rsidR="007C7D2E">
        <w:t>and</w:t>
      </w:r>
    </w:p>
    <w:p w14:paraId="529497BF" w14:textId="780024DE" w:rsidR="00687C85" w:rsidRDefault="00687C85" w:rsidP="00687C85">
      <w:pPr>
        <w:pStyle w:val="HRBGeneralText"/>
      </w:pPr>
      <w:r>
        <w:t xml:space="preserve">2. </w:t>
      </w:r>
      <w:r w:rsidR="00D71C2A">
        <w:t xml:space="preserve">Postdoctoral </w:t>
      </w:r>
      <w:r w:rsidR="009D62D0">
        <w:t>researchers t</w:t>
      </w:r>
      <w:r>
        <w:t xml:space="preserve">ransitioning towards research independence. </w:t>
      </w:r>
    </w:p>
    <w:p w14:paraId="298E64C9" w14:textId="5BDA1FE2" w:rsidR="00687C85" w:rsidRDefault="00687C85" w:rsidP="00687C85">
      <w:pPr>
        <w:pStyle w:val="HRBGeneralText"/>
      </w:pPr>
      <w:r>
        <w:t xml:space="preserve">It is important to note that the users experience was assessed </w:t>
      </w:r>
      <w:r w:rsidR="00A128D2">
        <w:t xml:space="preserve">between 2021 and 2022 </w:t>
      </w:r>
      <w:r>
        <w:t>on a previous version of the HRB narrative</w:t>
      </w:r>
      <w:r w:rsidR="00A128D2">
        <w:t>-</w:t>
      </w:r>
      <w:r w:rsidR="00BA2D89">
        <w:t>style</w:t>
      </w:r>
      <w:r>
        <w:t xml:space="preserve"> CV. The curr</w:t>
      </w:r>
      <w:r w:rsidR="00A128D2">
        <w:t xml:space="preserve">ent version </w:t>
      </w:r>
      <w:r>
        <w:t xml:space="preserve">is in use since </w:t>
      </w:r>
      <w:r w:rsidR="00BA2D89">
        <w:t xml:space="preserve">the end of </w:t>
      </w:r>
      <w:r>
        <w:t xml:space="preserve">2022 (and took on learning from the </w:t>
      </w:r>
      <w:r w:rsidR="00BA2D89">
        <w:t>analysis described below</w:t>
      </w:r>
      <w:r>
        <w:t>). The key findings are summarised below.</w:t>
      </w:r>
    </w:p>
    <w:p w14:paraId="56BD4A29" w14:textId="77777777" w:rsidR="00687C85" w:rsidRDefault="00687C85" w:rsidP="00687C85">
      <w:pPr>
        <w:pStyle w:val="HRBHeadingL4"/>
      </w:pPr>
    </w:p>
    <w:p w14:paraId="36D2EA40" w14:textId="396A1ED1" w:rsidR="00687C85" w:rsidRDefault="00687C85" w:rsidP="00687C85">
      <w:pPr>
        <w:pStyle w:val="HRBHeadingL4"/>
      </w:pPr>
      <w:r>
        <w:t>The researchers’ perspective (applicants and mentors)</w:t>
      </w:r>
    </w:p>
    <w:p w14:paraId="54716D8B" w14:textId="372D0301" w:rsidR="00687C85" w:rsidRDefault="00687C85" w:rsidP="006F2E6F">
      <w:pPr>
        <w:pStyle w:val="HRBGeneralText"/>
      </w:pPr>
      <w:r>
        <w:t xml:space="preserve">We </w:t>
      </w:r>
      <w:r w:rsidR="00E37E0D">
        <w:t xml:space="preserve">achieved </w:t>
      </w:r>
      <w:r>
        <w:t>a high response rate of 73% among lead (and co-lead) applicants and 52% among mentors</w:t>
      </w:r>
      <w:r w:rsidR="00131B7C">
        <w:t xml:space="preserve"> </w:t>
      </w:r>
      <w:r w:rsidR="006F2E6F">
        <w:t>with 96 responses overall</w:t>
      </w:r>
      <w:r>
        <w:t>.</w:t>
      </w:r>
    </w:p>
    <w:p w14:paraId="745BD77B" w14:textId="3B23ED34" w:rsidR="00C342D8" w:rsidRDefault="00A00708" w:rsidP="001D0491">
      <w:pPr>
        <w:pStyle w:val="HRBBulletTextL1-6"/>
        <w:rPr>
          <w:rFonts w:eastAsia="Times New Roman" w:cs="Calibri"/>
          <w:color w:val="000000"/>
          <w:lang w:val="en-GB" w:eastAsia="en-GB"/>
        </w:rPr>
      </w:pPr>
      <w:r>
        <w:rPr>
          <w:rFonts w:eastAsia="Times New Roman" w:cs="Calibri"/>
          <w:color w:val="000000"/>
          <w:lang w:val="en-GB" w:eastAsia="en-GB"/>
        </w:rPr>
        <w:t>Overall,</w:t>
      </w:r>
      <w:r w:rsidR="00394377">
        <w:rPr>
          <w:rFonts w:eastAsia="Times New Roman" w:cs="Calibri"/>
          <w:color w:val="000000"/>
          <w:lang w:val="en-GB" w:eastAsia="en-GB"/>
        </w:rPr>
        <w:t xml:space="preserve"> </w:t>
      </w:r>
      <w:r w:rsidR="00AD3A4A">
        <w:rPr>
          <w:rFonts w:eastAsia="Times New Roman" w:cs="Calibri"/>
          <w:color w:val="000000"/>
          <w:lang w:val="en-GB" w:eastAsia="en-GB"/>
        </w:rPr>
        <w:t>77</w:t>
      </w:r>
      <w:r w:rsidR="00394377">
        <w:rPr>
          <w:rFonts w:eastAsia="Times New Roman" w:cs="Calibri"/>
          <w:color w:val="000000"/>
          <w:lang w:val="en-GB" w:eastAsia="en-GB"/>
        </w:rPr>
        <w:t xml:space="preserve">% of respondents </w:t>
      </w:r>
      <w:r w:rsidR="001D0021">
        <w:rPr>
          <w:rFonts w:eastAsia="Times New Roman" w:cs="Calibri"/>
          <w:color w:val="000000"/>
          <w:lang w:val="en-GB" w:eastAsia="en-GB"/>
        </w:rPr>
        <w:t>said</w:t>
      </w:r>
      <w:r w:rsidR="001D0021" w:rsidRPr="006B1C76">
        <w:rPr>
          <w:rFonts w:eastAsia="Times New Roman" w:cs="Calibri"/>
          <w:color w:val="000000"/>
          <w:lang w:val="en-GB" w:eastAsia="en-GB"/>
        </w:rPr>
        <w:t xml:space="preserve"> that the HRB narrative</w:t>
      </w:r>
      <w:r w:rsidR="001D0021">
        <w:rPr>
          <w:rFonts w:eastAsia="Times New Roman" w:cs="Calibri"/>
          <w:color w:val="000000"/>
          <w:lang w:val="en-GB" w:eastAsia="en-GB"/>
        </w:rPr>
        <w:t>-</w:t>
      </w:r>
      <w:r w:rsidR="001D0021" w:rsidRPr="006B1C76">
        <w:rPr>
          <w:rFonts w:eastAsia="Times New Roman" w:cs="Calibri"/>
          <w:color w:val="000000"/>
          <w:lang w:val="en-GB" w:eastAsia="en-GB"/>
        </w:rPr>
        <w:t>based CV gives a better outline of the applicant’</w:t>
      </w:r>
      <w:r w:rsidR="001D0021">
        <w:rPr>
          <w:rFonts w:eastAsia="Times New Roman" w:cs="Calibri"/>
          <w:color w:val="000000"/>
          <w:lang w:val="en-GB" w:eastAsia="en-GB"/>
        </w:rPr>
        <w:t>s</w:t>
      </w:r>
      <w:r w:rsidR="001D0021" w:rsidRPr="006B1C76">
        <w:rPr>
          <w:rFonts w:eastAsia="Times New Roman" w:cs="Calibri"/>
          <w:color w:val="000000"/>
          <w:lang w:val="en-GB" w:eastAsia="en-GB"/>
        </w:rPr>
        <w:t xml:space="preserve"> research experience for the purposes of review, </w:t>
      </w:r>
      <w:r w:rsidR="001D0021">
        <w:rPr>
          <w:rFonts w:eastAsia="Times New Roman" w:cs="Calibri"/>
          <w:color w:val="000000"/>
          <w:lang w:val="en-GB" w:eastAsia="en-GB"/>
        </w:rPr>
        <w:t>compared with</w:t>
      </w:r>
      <w:r w:rsidR="001D0021" w:rsidRPr="006B1C76">
        <w:rPr>
          <w:rFonts w:eastAsia="Times New Roman" w:cs="Calibri"/>
          <w:color w:val="000000"/>
          <w:lang w:val="en-GB" w:eastAsia="en-GB"/>
        </w:rPr>
        <w:t xml:space="preserve"> a standard CV</w:t>
      </w:r>
      <w:r w:rsidR="001D0021">
        <w:rPr>
          <w:rFonts w:eastAsia="Times New Roman" w:cs="Calibri"/>
          <w:color w:val="000000"/>
          <w:lang w:val="en-GB" w:eastAsia="en-GB"/>
        </w:rPr>
        <w:t>.</w:t>
      </w:r>
      <w:r>
        <w:rPr>
          <w:rFonts w:eastAsia="Times New Roman" w:cs="Calibri"/>
          <w:color w:val="000000"/>
          <w:lang w:val="en-GB" w:eastAsia="en-GB"/>
        </w:rPr>
        <w:t xml:space="preserve"> However, </w:t>
      </w:r>
      <w:r w:rsidR="00DA2169">
        <w:rPr>
          <w:rFonts w:eastAsia="Times New Roman" w:cs="Calibri"/>
          <w:color w:val="000000"/>
          <w:lang w:val="en-GB" w:eastAsia="en-GB"/>
        </w:rPr>
        <w:t>mid-career respondents were slightly more positive (</w:t>
      </w:r>
      <w:r w:rsidR="00F471F1">
        <w:rPr>
          <w:rFonts w:eastAsia="Times New Roman" w:cs="Calibri"/>
          <w:color w:val="000000"/>
          <w:lang w:val="en-GB" w:eastAsia="en-GB"/>
        </w:rPr>
        <w:t xml:space="preserve">86%) </w:t>
      </w:r>
      <w:r w:rsidR="00DA2169">
        <w:rPr>
          <w:rFonts w:eastAsia="Times New Roman" w:cs="Calibri"/>
          <w:color w:val="000000"/>
          <w:lang w:val="en-GB" w:eastAsia="en-GB"/>
        </w:rPr>
        <w:t>compared to established researchers</w:t>
      </w:r>
      <w:r w:rsidR="00F471F1">
        <w:rPr>
          <w:rFonts w:eastAsia="Times New Roman" w:cs="Calibri"/>
          <w:color w:val="000000"/>
          <w:lang w:val="en-GB" w:eastAsia="en-GB"/>
        </w:rPr>
        <w:t xml:space="preserve"> </w:t>
      </w:r>
      <w:r w:rsidR="00A977B9">
        <w:rPr>
          <w:rFonts w:eastAsia="Times New Roman" w:cs="Calibri"/>
          <w:color w:val="000000"/>
          <w:lang w:val="en-GB" w:eastAsia="en-GB"/>
        </w:rPr>
        <w:t>(</w:t>
      </w:r>
      <w:r w:rsidR="00F471F1">
        <w:rPr>
          <w:rFonts w:eastAsia="Times New Roman" w:cs="Calibri"/>
          <w:color w:val="000000"/>
          <w:lang w:val="en-GB" w:eastAsia="en-GB"/>
        </w:rPr>
        <w:t>72%</w:t>
      </w:r>
      <w:r w:rsidR="00A977B9">
        <w:rPr>
          <w:rFonts w:eastAsia="Times New Roman" w:cs="Calibri"/>
          <w:color w:val="000000"/>
          <w:lang w:val="en-GB" w:eastAsia="en-GB"/>
        </w:rPr>
        <w:t>)</w:t>
      </w:r>
      <w:r w:rsidR="00DA2169">
        <w:rPr>
          <w:rFonts w:eastAsia="Times New Roman" w:cs="Calibri"/>
          <w:color w:val="000000"/>
          <w:lang w:val="en-GB" w:eastAsia="en-GB"/>
        </w:rPr>
        <w:t xml:space="preserve">. </w:t>
      </w:r>
    </w:p>
    <w:p w14:paraId="02DD518D" w14:textId="77777777" w:rsidR="000618AB" w:rsidRDefault="000618AB" w:rsidP="000618AB">
      <w:pPr>
        <w:pStyle w:val="HRBBulletTextL1-6"/>
        <w:numPr>
          <w:ilvl w:val="0"/>
          <w:numId w:val="0"/>
        </w:numPr>
        <w:ind w:left="340"/>
        <w:rPr>
          <w:rFonts w:eastAsia="Times New Roman" w:cs="Calibri"/>
          <w:color w:val="000000"/>
          <w:lang w:val="en-GB" w:eastAsia="en-GB"/>
        </w:rPr>
      </w:pPr>
    </w:p>
    <w:p w14:paraId="4AFD774B" w14:textId="1E6B70C5" w:rsidR="001F2A30" w:rsidRPr="001D0491" w:rsidRDefault="002A12A2" w:rsidP="000618AB">
      <w:pPr>
        <w:pStyle w:val="HRBBulletTextL1-6"/>
        <w:numPr>
          <w:ilvl w:val="0"/>
          <w:numId w:val="0"/>
        </w:numPr>
        <w:ind w:left="340"/>
        <w:jc w:val="center"/>
        <w:rPr>
          <w:rFonts w:eastAsia="Times New Roman" w:cs="Calibri"/>
          <w:color w:val="000000"/>
          <w:lang w:val="en-GB" w:eastAsia="en-GB"/>
        </w:rPr>
      </w:pPr>
      <w:r>
        <w:rPr>
          <w:rFonts w:eastAsia="Times New Roman" w:cs="Calibri"/>
          <w:noProof/>
          <w:color w:val="000000"/>
          <w:lang w:val="en-GB" w:eastAsia="en-GB"/>
        </w:rPr>
        <w:drawing>
          <wp:inline distT="0" distB="0" distL="0" distR="0" wp14:anchorId="09255BFF" wp14:editId="5BF7DE36">
            <wp:extent cx="1981200" cy="2034163"/>
            <wp:effectExtent l="19050" t="19050" r="19050" b="23495"/>
            <wp:docPr id="177864974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454" cy="2034424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Calibri"/>
          <w:noProof/>
          <w:color w:val="000000"/>
          <w:lang w:val="en-GB" w:eastAsia="en-GB"/>
        </w:rPr>
        <w:drawing>
          <wp:inline distT="0" distB="0" distL="0" distR="0" wp14:anchorId="2590D395" wp14:editId="032D8B3B">
            <wp:extent cx="1929063" cy="2040092"/>
            <wp:effectExtent l="19050" t="19050" r="14605" b="17780"/>
            <wp:docPr id="16038801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208" cy="2063511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0B5242" w14:textId="77777777" w:rsidR="000618AB" w:rsidRDefault="000618AB" w:rsidP="000618AB">
      <w:pPr>
        <w:pStyle w:val="HRBBulletTextL1-6"/>
        <w:numPr>
          <w:ilvl w:val="0"/>
          <w:numId w:val="0"/>
        </w:numPr>
        <w:ind w:left="340"/>
        <w:rPr>
          <w:rFonts w:eastAsia="Times New Roman" w:cs="Calibri"/>
          <w:color w:val="000000"/>
          <w:lang w:val="en-GB" w:eastAsia="en-GB"/>
        </w:rPr>
      </w:pPr>
    </w:p>
    <w:p w14:paraId="55AE4906" w14:textId="7F8E381B" w:rsidR="00687C85" w:rsidRDefault="00687C85" w:rsidP="00687C85">
      <w:pPr>
        <w:pStyle w:val="HRBBulletTextL1-6"/>
        <w:rPr>
          <w:rFonts w:eastAsia="Times New Roman" w:cs="Calibri"/>
          <w:color w:val="000000"/>
          <w:lang w:val="en-GB" w:eastAsia="en-GB"/>
        </w:rPr>
      </w:pPr>
      <w:r w:rsidRPr="008237DF">
        <w:rPr>
          <w:rFonts w:eastAsia="Times New Roman" w:cs="Calibri"/>
          <w:color w:val="000000"/>
          <w:lang w:val="en-GB" w:eastAsia="en-GB"/>
        </w:rPr>
        <w:t xml:space="preserve">Most respondents </w:t>
      </w:r>
      <w:r>
        <w:rPr>
          <w:rFonts w:eastAsia="Times New Roman" w:cs="Calibri"/>
          <w:color w:val="000000"/>
          <w:lang w:val="en-GB" w:eastAsia="en-GB"/>
        </w:rPr>
        <w:t>said</w:t>
      </w:r>
      <w:r w:rsidRPr="008237DF">
        <w:rPr>
          <w:rFonts w:eastAsia="Times New Roman" w:cs="Calibri"/>
          <w:color w:val="000000"/>
          <w:lang w:val="en-GB" w:eastAsia="en-GB"/>
        </w:rPr>
        <w:t xml:space="preserve"> that the use of </w:t>
      </w:r>
      <w:r>
        <w:rPr>
          <w:rFonts w:eastAsia="Times New Roman" w:cs="Calibri"/>
          <w:color w:val="000000"/>
          <w:lang w:val="en-GB" w:eastAsia="en-GB"/>
        </w:rPr>
        <w:t>the HRB</w:t>
      </w:r>
      <w:r w:rsidRPr="008237DF">
        <w:rPr>
          <w:rFonts w:eastAsia="Times New Roman" w:cs="Calibri"/>
          <w:color w:val="000000"/>
          <w:lang w:val="en-GB" w:eastAsia="en-GB"/>
        </w:rPr>
        <w:t xml:space="preserve"> </w:t>
      </w:r>
      <w:r>
        <w:rPr>
          <w:rFonts w:eastAsia="Times New Roman" w:cs="Calibri"/>
          <w:color w:val="000000"/>
          <w:lang w:val="en-GB" w:eastAsia="en-GB"/>
        </w:rPr>
        <w:t xml:space="preserve">narrative </w:t>
      </w:r>
      <w:r w:rsidRPr="008237DF">
        <w:rPr>
          <w:rFonts w:eastAsia="Times New Roman" w:cs="Calibri"/>
          <w:color w:val="000000"/>
          <w:lang w:val="en-GB" w:eastAsia="en-GB"/>
        </w:rPr>
        <w:t xml:space="preserve">CV is appropriate in research career schemes with 69% rating </w:t>
      </w:r>
      <w:r>
        <w:rPr>
          <w:rFonts w:eastAsia="Times New Roman" w:cs="Calibri"/>
          <w:color w:val="000000"/>
          <w:lang w:val="en-GB" w:eastAsia="en-GB"/>
        </w:rPr>
        <w:t xml:space="preserve">it as </w:t>
      </w:r>
      <w:r w:rsidRPr="008237DF">
        <w:rPr>
          <w:rFonts w:eastAsia="Times New Roman" w:cs="Calibri"/>
          <w:color w:val="000000"/>
          <w:lang w:val="en-GB" w:eastAsia="en-GB"/>
        </w:rPr>
        <w:t xml:space="preserve">good/very good, </w:t>
      </w:r>
      <w:r>
        <w:rPr>
          <w:rFonts w:eastAsia="Times New Roman" w:cs="Calibri"/>
          <w:color w:val="000000"/>
          <w:lang w:val="en-GB" w:eastAsia="en-GB"/>
        </w:rPr>
        <w:t xml:space="preserve">and </w:t>
      </w:r>
      <w:r w:rsidRPr="008237DF">
        <w:rPr>
          <w:rFonts w:eastAsia="Times New Roman" w:cs="Calibri"/>
          <w:color w:val="000000"/>
          <w:lang w:val="en-GB" w:eastAsia="en-GB"/>
        </w:rPr>
        <w:t xml:space="preserve">15% </w:t>
      </w:r>
      <w:r>
        <w:rPr>
          <w:rFonts w:eastAsia="Times New Roman" w:cs="Calibri"/>
          <w:color w:val="000000"/>
          <w:lang w:val="en-GB" w:eastAsia="en-GB"/>
        </w:rPr>
        <w:t xml:space="preserve">rating it as </w:t>
      </w:r>
      <w:r w:rsidRPr="008237DF">
        <w:rPr>
          <w:rFonts w:eastAsia="Times New Roman" w:cs="Calibri"/>
          <w:color w:val="000000"/>
          <w:lang w:val="en-GB" w:eastAsia="en-GB"/>
        </w:rPr>
        <w:t>excellent</w:t>
      </w:r>
      <w:r>
        <w:rPr>
          <w:rFonts w:eastAsia="Times New Roman" w:cs="Calibri"/>
          <w:color w:val="000000"/>
          <w:lang w:val="en-GB" w:eastAsia="en-GB"/>
        </w:rPr>
        <w:t xml:space="preserve">. Only </w:t>
      </w:r>
      <w:r w:rsidRPr="008237DF">
        <w:rPr>
          <w:rFonts w:eastAsia="Times New Roman" w:cs="Calibri"/>
          <w:color w:val="000000"/>
          <w:lang w:val="en-GB" w:eastAsia="en-GB"/>
        </w:rPr>
        <w:t xml:space="preserve">16% </w:t>
      </w:r>
      <w:r>
        <w:rPr>
          <w:rFonts w:eastAsia="Times New Roman" w:cs="Calibri"/>
          <w:color w:val="000000"/>
          <w:lang w:val="en-GB" w:eastAsia="en-GB"/>
        </w:rPr>
        <w:t>of respondents rated</w:t>
      </w:r>
      <w:r w:rsidRPr="008237DF">
        <w:rPr>
          <w:rFonts w:eastAsia="Times New Roman" w:cs="Calibri"/>
          <w:color w:val="000000"/>
          <w:lang w:val="en-GB" w:eastAsia="en-GB"/>
        </w:rPr>
        <w:t xml:space="preserve"> </w:t>
      </w:r>
      <w:r>
        <w:rPr>
          <w:rFonts w:eastAsia="Times New Roman" w:cs="Calibri"/>
          <w:color w:val="000000"/>
          <w:lang w:val="en-GB" w:eastAsia="en-GB"/>
        </w:rPr>
        <w:t xml:space="preserve">it as </w:t>
      </w:r>
      <w:r w:rsidRPr="008237DF">
        <w:rPr>
          <w:rFonts w:eastAsia="Times New Roman" w:cs="Calibri"/>
          <w:color w:val="000000"/>
          <w:lang w:val="en-GB" w:eastAsia="en-GB"/>
        </w:rPr>
        <w:t>average</w:t>
      </w:r>
      <w:r>
        <w:rPr>
          <w:rFonts w:eastAsia="Times New Roman" w:cs="Calibri"/>
          <w:color w:val="000000"/>
          <w:lang w:val="en-GB" w:eastAsia="en-GB"/>
        </w:rPr>
        <w:t>/</w:t>
      </w:r>
      <w:r w:rsidRPr="008237DF">
        <w:rPr>
          <w:rFonts w:eastAsia="Times New Roman" w:cs="Calibri"/>
          <w:color w:val="000000"/>
          <w:lang w:val="en-GB" w:eastAsia="en-GB"/>
        </w:rPr>
        <w:t>poor</w:t>
      </w:r>
      <w:r>
        <w:rPr>
          <w:rFonts w:eastAsia="Times New Roman" w:cs="Calibri"/>
          <w:color w:val="000000"/>
          <w:lang w:val="en-GB" w:eastAsia="en-GB"/>
        </w:rPr>
        <w:t xml:space="preserve">. A higher percent (31%) of mid-career researchers thought this was excellent compared to 5% among more established investigators. </w:t>
      </w:r>
    </w:p>
    <w:p w14:paraId="0F317D2C" w14:textId="3E340112" w:rsidR="00C862C8" w:rsidRPr="008237DF" w:rsidRDefault="00DF72A5" w:rsidP="00C862C8">
      <w:pPr>
        <w:pStyle w:val="HRBBulletTextL1-6"/>
        <w:numPr>
          <w:ilvl w:val="0"/>
          <w:numId w:val="0"/>
        </w:numPr>
        <w:ind w:left="340"/>
        <w:jc w:val="center"/>
        <w:rPr>
          <w:rFonts w:eastAsia="Times New Roman" w:cs="Calibri"/>
          <w:color w:val="000000"/>
          <w:lang w:val="en-GB" w:eastAsia="en-GB"/>
        </w:rPr>
      </w:pPr>
      <w:r>
        <w:rPr>
          <w:rFonts w:eastAsia="Times New Roman" w:cs="Calibri"/>
          <w:noProof/>
          <w:color w:val="000000"/>
          <w:lang w:val="en-GB" w:eastAsia="en-GB"/>
        </w:rPr>
        <w:lastRenderedPageBreak/>
        <w:drawing>
          <wp:inline distT="0" distB="0" distL="0" distR="0" wp14:anchorId="7A8E5A3B" wp14:editId="68427EAC">
            <wp:extent cx="4279900" cy="2249805"/>
            <wp:effectExtent l="19050" t="19050" r="25400" b="17145"/>
            <wp:docPr id="16448919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224980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F1E9A4F" w14:textId="77777777" w:rsidR="000618AB" w:rsidRDefault="000618AB" w:rsidP="000618AB">
      <w:pPr>
        <w:pStyle w:val="HRBBulletTextL1-6"/>
        <w:numPr>
          <w:ilvl w:val="0"/>
          <w:numId w:val="0"/>
        </w:numPr>
        <w:ind w:left="340"/>
        <w:rPr>
          <w:rFonts w:eastAsia="Times New Roman" w:cs="Calibri"/>
          <w:color w:val="000000"/>
          <w:lang w:val="en-GB" w:eastAsia="en-GB"/>
        </w:rPr>
      </w:pPr>
    </w:p>
    <w:p w14:paraId="1A34440C" w14:textId="635F6E7D" w:rsidR="00687C85" w:rsidRDefault="00687C85" w:rsidP="00687C85">
      <w:pPr>
        <w:pStyle w:val="HRBBulletTextL1-6"/>
        <w:rPr>
          <w:rFonts w:eastAsia="Times New Roman" w:cs="Calibri"/>
          <w:color w:val="000000"/>
          <w:lang w:val="en-GB" w:eastAsia="en-GB"/>
        </w:rPr>
      </w:pPr>
      <w:r w:rsidRPr="008237DF">
        <w:rPr>
          <w:rFonts w:eastAsia="Times New Roman" w:cs="Calibri"/>
          <w:color w:val="000000"/>
          <w:lang w:val="en-GB" w:eastAsia="en-GB"/>
        </w:rPr>
        <w:t>74% of respondents rated their experience in completing the CV as good or very good with 11% rating their experience as excellent and 14% as poor/average</w:t>
      </w:r>
      <w:r>
        <w:rPr>
          <w:rFonts w:eastAsia="Times New Roman" w:cs="Calibri"/>
          <w:color w:val="000000"/>
          <w:lang w:val="en-GB" w:eastAsia="en-GB"/>
        </w:rPr>
        <w:t xml:space="preserve">. More established investigators rated this question as good, followed by very good (51% and 25% respectively), while </w:t>
      </w:r>
      <w:proofErr w:type="gramStart"/>
      <w:r>
        <w:rPr>
          <w:rFonts w:eastAsia="Times New Roman" w:cs="Calibri"/>
          <w:color w:val="000000"/>
          <w:lang w:val="en-GB" w:eastAsia="en-GB"/>
        </w:rPr>
        <w:t>the majority of</w:t>
      </w:r>
      <w:proofErr w:type="gramEnd"/>
      <w:r>
        <w:rPr>
          <w:rFonts w:eastAsia="Times New Roman" w:cs="Calibri"/>
          <w:color w:val="000000"/>
          <w:lang w:val="en-GB" w:eastAsia="en-GB"/>
        </w:rPr>
        <w:t xml:space="preserve"> mid-career researchers showed a broadly similar rating between good and very good (37 and 34% respectively). No difference was noted in the excellence rating based on r career stage, with 11% of mid-career researchers rating it as excellent and 12% of more established researchers. </w:t>
      </w:r>
    </w:p>
    <w:p w14:paraId="53A64AB5" w14:textId="77777777" w:rsidR="000B2F51" w:rsidRDefault="000B2F51" w:rsidP="000B2F51">
      <w:pPr>
        <w:pStyle w:val="HRBBulletTextL1-6"/>
        <w:numPr>
          <w:ilvl w:val="0"/>
          <w:numId w:val="0"/>
        </w:numPr>
        <w:ind w:left="340" w:hanging="340"/>
        <w:rPr>
          <w:rFonts w:eastAsia="Times New Roman" w:cs="Calibri"/>
          <w:color w:val="000000"/>
          <w:lang w:val="en-GB" w:eastAsia="en-GB"/>
        </w:rPr>
      </w:pPr>
    </w:p>
    <w:p w14:paraId="1609DE7C" w14:textId="13A90A53" w:rsidR="000618AB" w:rsidRDefault="00C07A22" w:rsidP="000618AB">
      <w:pPr>
        <w:pStyle w:val="HRBBulletTextL1-6"/>
        <w:numPr>
          <w:ilvl w:val="0"/>
          <w:numId w:val="0"/>
        </w:numPr>
        <w:ind w:left="340" w:hanging="340"/>
        <w:jc w:val="center"/>
      </w:pPr>
      <w:r>
        <w:rPr>
          <w:rFonts w:eastAsia="Times New Roman" w:cs="Calibri"/>
          <w:noProof/>
          <w:color w:val="000000"/>
          <w:lang w:val="en-GB" w:eastAsia="en-GB"/>
        </w:rPr>
        <w:drawing>
          <wp:inline distT="0" distB="0" distL="0" distR="0" wp14:anchorId="6D2BE252" wp14:editId="2AB75D55">
            <wp:extent cx="2571750" cy="2078203"/>
            <wp:effectExtent l="19050" t="19050" r="19050" b="17780"/>
            <wp:docPr id="576000051" name="Picture 1" descr="A pie char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000051" name="Picture 1" descr="A pie chart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600" cy="2086971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DCCF71" w14:textId="77777777" w:rsidR="000618AB" w:rsidRDefault="000618AB" w:rsidP="000618AB">
      <w:pPr>
        <w:pStyle w:val="HRBBulletTextL1-6"/>
        <w:numPr>
          <w:ilvl w:val="0"/>
          <w:numId w:val="0"/>
        </w:numPr>
        <w:ind w:left="340" w:hanging="340"/>
        <w:jc w:val="center"/>
      </w:pPr>
    </w:p>
    <w:p w14:paraId="113597DB" w14:textId="56FDCC5F" w:rsidR="000B2F51" w:rsidRPr="008237DF" w:rsidRDefault="00E216D4" w:rsidP="000618AB">
      <w:pPr>
        <w:pStyle w:val="HRBBulletTextL1-6"/>
        <w:numPr>
          <w:ilvl w:val="0"/>
          <w:numId w:val="0"/>
        </w:numPr>
        <w:ind w:left="340" w:hanging="340"/>
        <w:jc w:val="center"/>
        <w:rPr>
          <w:rFonts w:eastAsia="Times New Roman" w:cs="Calibri"/>
          <w:color w:val="000000"/>
          <w:lang w:val="en-GB" w:eastAsia="en-GB"/>
        </w:rPr>
      </w:pPr>
      <w:r w:rsidRPr="00E216D4">
        <w:rPr>
          <w:noProof/>
        </w:rPr>
        <w:drawing>
          <wp:inline distT="0" distB="0" distL="0" distR="0" wp14:anchorId="33946001" wp14:editId="29CA6BC0">
            <wp:extent cx="2914451" cy="1300480"/>
            <wp:effectExtent l="0" t="0" r="635" b="0"/>
            <wp:docPr id="4896032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381" cy="130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91F33" w14:textId="77777777" w:rsidR="000618AB" w:rsidRPr="000618AB" w:rsidRDefault="000618AB" w:rsidP="000618AB">
      <w:pPr>
        <w:pStyle w:val="HRBBulletTextL1-6"/>
        <w:numPr>
          <w:ilvl w:val="0"/>
          <w:numId w:val="0"/>
        </w:numPr>
        <w:ind w:left="340"/>
      </w:pPr>
    </w:p>
    <w:p w14:paraId="6223442B" w14:textId="427D808B" w:rsidR="00687C85" w:rsidRDefault="00687C85" w:rsidP="00687C85">
      <w:pPr>
        <w:pStyle w:val="HRBBulletTextL1-6"/>
      </w:pPr>
      <w:r w:rsidRPr="00190888">
        <w:rPr>
          <w:rFonts w:eastAsia="Times New Roman" w:cs="Calibri"/>
          <w:color w:val="000000"/>
          <w:lang w:val="en-GB" w:eastAsia="en-GB"/>
        </w:rPr>
        <w:t xml:space="preserve">Overall, 82% of respondents (comprising 89% of mid-career researchers and 79% of established researchers) said they would like us to consider using a similar narrative-like CV in other HRB schemes, such as the investigator-led schemes. </w:t>
      </w:r>
    </w:p>
    <w:p w14:paraId="7DFB0E38" w14:textId="77777777" w:rsidR="00687C85" w:rsidRPr="00175978" w:rsidRDefault="00687C85" w:rsidP="00687C85">
      <w:pPr>
        <w:pStyle w:val="HRBGeneralText"/>
      </w:pPr>
      <w:r>
        <w:t>Other key points of feedback included:</w:t>
      </w:r>
    </w:p>
    <w:p w14:paraId="235D6A10" w14:textId="77777777" w:rsidR="00687C85" w:rsidRDefault="00687C85" w:rsidP="00687C85">
      <w:pPr>
        <w:pStyle w:val="HRBBulletTextL1-6"/>
        <w:rPr>
          <w:lang w:val="en-GB" w:eastAsia="en-GB"/>
        </w:rPr>
      </w:pPr>
      <w:r>
        <w:rPr>
          <w:lang w:val="en-GB" w:eastAsia="en-GB"/>
        </w:rPr>
        <w:t xml:space="preserve">While </w:t>
      </w:r>
      <w:proofErr w:type="gramStart"/>
      <w:r>
        <w:rPr>
          <w:lang w:val="en-GB" w:eastAsia="en-GB"/>
        </w:rPr>
        <w:t>the majority of</w:t>
      </w:r>
      <w:proofErr w:type="gramEnd"/>
      <w:r>
        <w:rPr>
          <w:lang w:val="en-GB" w:eastAsia="en-GB"/>
        </w:rPr>
        <w:t xml:space="preserve"> respondents added positive comments about the use of such a CV, many noted that it might be too short, and they might need less restrictions on word count.</w:t>
      </w:r>
    </w:p>
    <w:p w14:paraId="51BABB0F" w14:textId="77777777" w:rsidR="00687C85" w:rsidRDefault="00687C85" w:rsidP="00687C85">
      <w:pPr>
        <w:pStyle w:val="HRBBulletTextL1-6"/>
        <w:rPr>
          <w:lang w:val="en-GB" w:eastAsia="en-GB"/>
        </w:rPr>
      </w:pPr>
      <w:r w:rsidRPr="003A7AD4">
        <w:rPr>
          <w:lang w:val="en-GB" w:eastAsia="en-GB"/>
        </w:rPr>
        <w:t xml:space="preserve">Many </w:t>
      </w:r>
      <w:r>
        <w:rPr>
          <w:lang w:val="en-GB" w:eastAsia="en-GB"/>
        </w:rPr>
        <w:t xml:space="preserve">respondents </w:t>
      </w:r>
      <w:r w:rsidRPr="003A7AD4">
        <w:rPr>
          <w:lang w:val="en-GB" w:eastAsia="en-GB"/>
        </w:rPr>
        <w:t xml:space="preserve">expressed </w:t>
      </w:r>
      <w:r>
        <w:rPr>
          <w:lang w:val="en-GB" w:eastAsia="en-GB"/>
        </w:rPr>
        <w:t>a</w:t>
      </w:r>
      <w:r w:rsidRPr="003A7AD4">
        <w:rPr>
          <w:lang w:val="en-GB" w:eastAsia="en-GB"/>
        </w:rPr>
        <w:t xml:space="preserve"> need </w:t>
      </w:r>
      <w:r>
        <w:rPr>
          <w:lang w:val="en-GB" w:eastAsia="en-GB"/>
        </w:rPr>
        <w:t>to</w:t>
      </w:r>
      <w:r w:rsidRPr="003A7AD4">
        <w:rPr>
          <w:lang w:val="en-GB" w:eastAsia="en-GB"/>
        </w:rPr>
        <w:t xml:space="preserve"> receiv</w:t>
      </w:r>
      <w:r>
        <w:rPr>
          <w:lang w:val="en-GB" w:eastAsia="en-GB"/>
        </w:rPr>
        <w:t>e</w:t>
      </w:r>
      <w:r w:rsidRPr="003A7AD4">
        <w:rPr>
          <w:lang w:val="en-GB" w:eastAsia="en-GB"/>
        </w:rPr>
        <w:t xml:space="preserve"> training and hav</w:t>
      </w:r>
      <w:r>
        <w:rPr>
          <w:lang w:val="en-GB" w:eastAsia="en-GB"/>
        </w:rPr>
        <w:t>e</w:t>
      </w:r>
      <w:r w:rsidRPr="003A7AD4">
        <w:rPr>
          <w:lang w:val="en-GB" w:eastAsia="en-GB"/>
        </w:rPr>
        <w:t xml:space="preserve"> CV examples</w:t>
      </w:r>
      <w:r>
        <w:rPr>
          <w:lang w:val="en-GB" w:eastAsia="en-GB"/>
        </w:rPr>
        <w:t xml:space="preserve"> for guidance.</w:t>
      </w:r>
    </w:p>
    <w:p w14:paraId="03A700B9" w14:textId="77777777" w:rsidR="00687C85" w:rsidRPr="00990F0B" w:rsidRDefault="00687C85" w:rsidP="00687C85">
      <w:pPr>
        <w:pStyle w:val="HRBBulletTextL1-6"/>
        <w:rPr>
          <w:lang w:val="en-GB" w:eastAsia="en-GB"/>
        </w:rPr>
      </w:pPr>
      <w:r>
        <w:rPr>
          <w:rFonts w:eastAsia="Times New Roman" w:cs="Calibri"/>
          <w:color w:val="000000"/>
          <w:lang w:val="en-GB" w:eastAsia="en-GB"/>
        </w:rPr>
        <w:t>There was a s</w:t>
      </w:r>
      <w:r w:rsidRPr="003A7AD4">
        <w:rPr>
          <w:rFonts w:eastAsia="Times New Roman" w:cs="Calibri"/>
          <w:color w:val="000000"/>
          <w:lang w:val="en-GB" w:eastAsia="en-GB"/>
        </w:rPr>
        <w:t xml:space="preserve">uggestion to produce some case studies from review panels to understand what they think </w:t>
      </w:r>
      <w:r>
        <w:rPr>
          <w:rFonts w:eastAsia="Times New Roman" w:cs="Calibri"/>
          <w:color w:val="000000"/>
          <w:lang w:val="en-GB" w:eastAsia="en-GB"/>
        </w:rPr>
        <w:t xml:space="preserve">about the HRB narrative-like CV </w:t>
      </w:r>
      <w:r w:rsidRPr="003A7AD4">
        <w:rPr>
          <w:rFonts w:eastAsia="Times New Roman" w:cs="Calibri"/>
          <w:color w:val="000000"/>
          <w:lang w:val="en-GB" w:eastAsia="en-GB"/>
        </w:rPr>
        <w:t>and how they use it</w:t>
      </w:r>
      <w:r>
        <w:rPr>
          <w:rFonts w:eastAsia="Times New Roman" w:cs="Calibri"/>
          <w:color w:val="000000"/>
          <w:lang w:val="en-GB" w:eastAsia="en-GB"/>
        </w:rPr>
        <w:t>.</w:t>
      </w:r>
    </w:p>
    <w:p w14:paraId="38D37D9E" w14:textId="77777777" w:rsidR="00687C85" w:rsidRPr="00990F0B" w:rsidRDefault="00687C85" w:rsidP="00687C85">
      <w:pPr>
        <w:pStyle w:val="HRBBulletTextL1-6"/>
        <w:rPr>
          <w:lang w:val="en-GB" w:eastAsia="en-GB"/>
        </w:rPr>
      </w:pPr>
      <w:r>
        <w:rPr>
          <w:rFonts w:eastAsia="Times New Roman" w:cs="Calibri"/>
          <w:color w:val="000000"/>
          <w:lang w:val="en-GB" w:eastAsia="en-GB"/>
        </w:rPr>
        <w:t>Respondents welcomed t</w:t>
      </w:r>
      <w:r w:rsidRPr="00990F0B">
        <w:rPr>
          <w:rFonts w:eastAsia="Times New Roman" w:cs="Calibri"/>
          <w:color w:val="000000"/>
          <w:lang w:val="en-GB" w:eastAsia="en-GB"/>
        </w:rPr>
        <w:t xml:space="preserve">he </w:t>
      </w:r>
      <w:r>
        <w:rPr>
          <w:rFonts w:eastAsia="Times New Roman" w:cs="Calibri"/>
          <w:color w:val="000000"/>
          <w:lang w:val="en-GB" w:eastAsia="en-GB"/>
        </w:rPr>
        <w:t xml:space="preserve">statement in the CV </w:t>
      </w:r>
      <w:r w:rsidRPr="00990F0B">
        <w:rPr>
          <w:rFonts w:eastAsia="Times New Roman" w:cs="Calibri"/>
          <w:color w:val="000000"/>
          <w:lang w:val="en-GB" w:eastAsia="en-GB"/>
        </w:rPr>
        <w:t>that not all individuals need to demonstrate contributions in all sections of the CV</w:t>
      </w:r>
      <w:r>
        <w:rPr>
          <w:rFonts w:eastAsia="Times New Roman" w:cs="Calibri"/>
          <w:color w:val="000000"/>
          <w:lang w:val="en-GB" w:eastAsia="en-GB"/>
        </w:rPr>
        <w:t>.</w:t>
      </w:r>
    </w:p>
    <w:p w14:paraId="2486EA05" w14:textId="77777777" w:rsidR="00687C85" w:rsidRPr="00990F0B" w:rsidRDefault="00687C85" w:rsidP="00687C85">
      <w:pPr>
        <w:pStyle w:val="HRBBulletTextL1-6"/>
        <w:rPr>
          <w:lang w:val="en-GB" w:eastAsia="en-GB"/>
        </w:rPr>
      </w:pPr>
      <w:r>
        <w:rPr>
          <w:rFonts w:eastAsia="Times New Roman" w:cs="Calibri"/>
          <w:color w:val="000000"/>
          <w:lang w:val="en-GB" w:eastAsia="en-GB"/>
        </w:rPr>
        <w:t xml:space="preserve">Some highlighted the </w:t>
      </w:r>
      <w:r w:rsidRPr="00990F0B">
        <w:rPr>
          <w:rFonts w:eastAsia="Times New Roman" w:cs="Calibri"/>
          <w:color w:val="000000"/>
          <w:lang w:val="en-GB" w:eastAsia="en-GB"/>
        </w:rPr>
        <w:t>challenge</w:t>
      </w:r>
      <w:r>
        <w:rPr>
          <w:rFonts w:eastAsia="Times New Roman" w:cs="Calibri"/>
          <w:color w:val="000000"/>
          <w:lang w:val="en-GB" w:eastAsia="en-GB"/>
        </w:rPr>
        <w:t xml:space="preserve"> or the </w:t>
      </w:r>
      <w:r w:rsidRPr="00990F0B">
        <w:rPr>
          <w:rFonts w:eastAsia="Times New Roman" w:cs="Calibri"/>
          <w:color w:val="000000"/>
          <w:lang w:val="en-GB" w:eastAsia="en-GB"/>
        </w:rPr>
        <w:t>mismatch between what is requested in these types of CV and the more traditional metrics</w:t>
      </w:r>
      <w:r>
        <w:rPr>
          <w:rFonts w:eastAsia="Times New Roman" w:cs="Calibri"/>
          <w:color w:val="000000"/>
          <w:lang w:val="en-GB" w:eastAsia="en-GB"/>
        </w:rPr>
        <w:t xml:space="preserve"> still</w:t>
      </w:r>
      <w:r w:rsidRPr="00990F0B">
        <w:rPr>
          <w:rFonts w:eastAsia="Times New Roman" w:cs="Calibri"/>
          <w:color w:val="000000"/>
          <w:lang w:val="en-GB" w:eastAsia="en-GB"/>
        </w:rPr>
        <w:t xml:space="preserve"> used in institutions, such as </w:t>
      </w:r>
      <w:r>
        <w:rPr>
          <w:rFonts w:eastAsia="Times New Roman" w:cs="Calibri"/>
          <w:color w:val="000000"/>
          <w:lang w:val="en-GB" w:eastAsia="en-GB"/>
        </w:rPr>
        <w:t xml:space="preserve">Journal </w:t>
      </w:r>
      <w:r w:rsidRPr="00990F0B">
        <w:rPr>
          <w:rFonts w:eastAsia="Times New Roman" w:cs="Calibri"/>
          <w:color w:val="000000"/>
          <w:lang w:val="en-GB" w:eastAsia="en-GB"/>
        </w:rPr>
        <w:t>I</w:t>
      </w:r>
      <w:r>
        <w:rPr>
          <w:rFonts w:eastAsia="Times New Roman" w:cs="Calibri"/>
          <w:color w:val="000000"/>
          <w:lang w:val="en-GB" w:eastAsia="en-GB"/>
        </w:rPr>
        <w:t xml:space="preserve">mpact </w:t>
      </w:r>
      <w:r w:rsidRPr="00990F0B">
        <w:rPr>
          <w:rFonts w:eastAsia="Times New Roman" w:cs="Calibri"/>
          <w:color w:val="000000"/>
          <w:lang w:val="en-GB" w:eastAsia="en-GB"/>
        </w:rPr>
        <w:t>F</w:t>
      </w:r>
      <w:r>
        <w:rPr>
          <w:rFonts w:eastAsia="Times New Roman" w:cs="Calibri"/>
          <w:color w:val="000000"/>
          <w:lang w:val="en-GB" w:eastAsia="en-GB"/>
        </w:rPr>
        <w:t>actors, w</w:t>
      </w:r>
      <w:r w:rsidRPr="00CB7F96">
        <w:rPr>
          <w:rFonts w:eastAsia="Times New Roman" w:cs="Calibri"/>
          <w:color w:val="000000"/>
          <w:lang w:val="en-GB" w:eastAsia="en-GB"/>
        </w:rPr>
        <w:t>hen evaluating suitability for promotion or other career development opportunities</w:t>
      </w:r>
      <w:r w:rsidRPr="00990F0B">
        <w:rPr>
          <w:rFonts w:eastAsia="Times New Roman" w:cs="Calibri"/>
          <w:color w:val="000000"/>
          <w:lang w:val="en-GB" w:eastAsia="en-GB"/>
        </w:rPr>
        <w:t xml:space="preserve">. This can have the negative effect of discouraging researchers from disseminating their work in different formats such as research reports or public events, as these are not </w:t>
      </w:r>
      <w:r>
        <w:rPr>
          <w:rFonts w:eastAsia="Times New Roman" w:cs="Calibri"/>
          <w:color w:val="000000"/>
          <w:lang w:val="en-GB" w:eastAsia="en-GB"/>
        </w:rPr>
        <w:t>‘</w:t>
      </w:r>
      <w:r w:rsidRPr="00990F0B">
        <w:rPr>
          <w:rFonts w:eastAsia="Times New Roman" w:cs="Calibri"/>
          <w:color w:val="000000"/>
          <w:lang w:val="en-GB" w:eastAsia="en-GB"/>
        </w:rPr>
        <w:t>counted</w:t>
      </w:r>
      <w:r>
        <w:rPr>
          <w:rFonts w:eastAsia="Times New Roman" w:cs="Calibri"/>
          <w:color w:val="000000"/>
          <w:lang w:val="en-GB" w:eastAsia="en-GB"/>
        </w:rPr>
        <w:t>’ by their institutions</w:t>
      </w:r>
      <w:r w:rsidRPr="00990F0B">
        <w:rPr>
          <w:rFonts w:eastAsia="Times New Roman" w:cs="Calibri"/>
          <w:color w:val="000000"/>
          <w:lang w:val="en-GB" w:eastAsia="en-GB"/>
        </w:rPr>
        <w:t>.</w:t>
      </w:r>
    </w:p>
    <w:p w14:paraId="50D2E0D8" w14:textId="77777777" w:rsidR="00687C85" w:rsidRPr="00CC401E" w:rsidRDefault="00687C85" w:rsidP="00687C85">
      <w:pPr>
        <w:pStyle w:val="HRBBulletTextL1-6"/>
        <w:rPr>
          <w:lang w:val="en-GB" w:eastAsia="en-GB"/>
        </w:rPr>
      </w:pPr>
      <w:r>
        <w:rPr>
          <w:rFonts w:eastAsia="Times New Roman" w:cs="Calibri"/>
          <w:color w:val="000000"/>
          <w:lang w:val="en-GB" w:eastAsia="en-GB"/>
        </w:rPr>
        <w:t xml:space="preserve">Respondents noted that </w:t>
      </w:r>
      <w:r w:rsidRPr="00CC401E">
        <w:rPr>
          <w:rFonts w:eastAsia="Times New Roman" w:cs="Calibri"/>
          <w:color w:val="000000"/>
          <w:lang w:val="en-GB" w:eastAsia="en-GB"/>
        </w:rPr>
        <w:t>defining societal benefits and attention to measuring policy input would be also helpful.</w:t>
      </w:r>
    </w:p>
    <w:p w14:paraId="450893F6" w14:textId="77777777" w:rsidR="00687C85" w:rsidRPr="00990F0B" w:rsidRDefault="00687C85" w:rsidP="00687C85">
      <w:pPr>
        <w:pStyle w:val="HRBBulletTextL1-6"/>
        <w:numPr>
          <w:ilvl w:val="0"/>
          <w:numId w:val="0"/>
        </w:numPr>
        <w:ind w:left="340"/>
        <w:rPr>
          <w:lang w:val="en-GB" w:eastAsia="en-GB"/>
        </w:rPr>
      </w:pPr>
    </w:p>
    <w:p w14:paraId="752127DE" w14:textId="77777777" w:rsidR="00687C85" w:rsidRPr="003A7AD4" w:rsidRDefault="00687C85" w:rsidP="00687C85">
      <w:pPr>
        <w:pStyle w:val="HRBHeadingL3"/>
        <w:rPr>
          <w:color w:val="auto"/>
          <w:lang w:val="en-GB" w:eastAsia="en-GB"/>
        </w:rPr>
      </w:pPr>
      <w:r>
        <w:rPr>
          <w:lang w:val="en-GB" w:eastAsia="en-GB"/>
        </w:rPr>
        <w:t>The reviewers’ perspective</w:t>
      </w:r>
    </w:p>
    <w:p w14:paraId="1403783F" w14:textId="77BC118D" w:rsidR="00687C85" w:rsidRDefault="00687C85" w:rsidP="003E47D4">
      <w:pPr>
        <w:pStyle w:val="HRBGeneralText"/>
        <w:rPr>
          <w:lang w:val="en-GB" w:eastAsia="en-GB"/>
        </w:rPr>
      </w:pPr>
      <w:r>
        <w:rPr>
          <w:lang w:val="en-GB" w:eastAsia="en-GB"/>
        </w:rPr>
        <w:t>The response rate among reviewers, which included peer-reviewers and panel members, was 74%</w:t>
      </w:r>
      <w:r w:rsidR="003E47D4">
        <w:rPr>
          <w:lang w:val="en-GB" w:eastAsia="en-GB"/>
        </w:rPr>
        <w:t xml:space="preserve"> and 35 responses were received</w:t>
      </w:r>
      <w:r>
        <w:rPr>
          <w:lang w:val="en-GB" w:eastAsia="en-GB"/>
        </w:rPr>
        <w:t>.</w:t>
      </w:r>
    </w:p>
    <w:p w14:paraId="6428C175" w14:textId="0F467039" w:rsidR="00687C85" w:rsidRPr="00D670CB" w:rsidRDefault="00687C85" w:rsidP="00687C85">
      <w:pPr>
        <w:pStyle w:val="HRBBulletTextL1-6"/>
        <w:rPr>
          <w:lang w:val="en-GB" w:eastAsia="en-GB"/>
        </w:rPr>
      </w:pPr>
      <w:r w:rsidRPr="00D670CB">
        <w:rPr>
          <w:lang w:val="en-GB" w:eastAsia="en-GB"/>
        </w:rPr>
        <w:t xml:space="preserve">17% of reviewers </w:t>
      </w:r>
      <w:r w:rsidR="006955D0">
        <w:rPr>
          <w:lang w:val="en-GB" w:eastAsia="en-GB"/>
        </w:rPr>
        <w:t>were</w:t>
      </w:r>
      <w:r w:rsidRPr="00D670CB">
        <w:rPr>
          <w:lang w:val="en-GB" w:eastAsia="en-GB"/>
        </w:rPr>
        <w:t xml:space="preserve"> not familiar with the DORA declaration and </w:t>
      </w:r>
      <w:r>
        <w:rPr>
          <w:lang w:val="en-GB" w:eastAsia="en-GB"/>
        </w:rPr>
        <w:t xml:space="preserve">its </w:t>
      </w:r>
      <w:r w:rsidRPr="00D670CB">
        <w:rPr>
          <w:lang w:val="en-GB" w:eastAsia="en-GB"/>
        </w:rPr>
        <w:t>principles</w:t>
      </w:r>
      <w:r>
        <w:rPr>
          <w:lang w:val="en-GB" w:eastAsia="en-GB"/>
        </w:rPr>
        <w:t xml:space="preserve">, </w:t>
      </w:r>
      <w:r w:rsidRPr="00D670CB">
        <w:rPr>
          <w:lang w:val="en-GB" w:eastAsia="en-GB"/>
        </w:rPr>
        <w:t xml:space="preserve">40% </w:t>
      </w:r>
      <w:r>
        <w:rPr>
          <w:lang w:val="en-GB" w:eastAsia="en-GB"/>
        </w:rPr>
        <w:t xml:space="preserve">said they </w:t>
      </w:r>
      <w:r w:rsidRPr="00D670CB">
        <w:rPr>
          <w:lang w:val="en-GB" w:eastAsia="en-GB"/>
        </w:rPr>
        <w:t xml:space="preserve">are familiar and 43% </w:t>
      </w:r>
      <w:r>
        <w:rPr>
          <w:lang w:val="en-GB" w:eastAsia="en-GB"/>
        </w:rPr>
        <w:t xml:space="preserve">said they </w:t>
      </w:r>
      <w:r w:rsidRPr="00D670CB">
        <w:rPr>
          <w:lang w:val="en-GB" w:eastAsia="en-GB"/>
        </w:rPr>
        <w:t>are somewhat familiar,</w:t>
      </w:r>
      <w:r>
        <w:rPr>
          <w:lang w:val="en-GB" w:eastAsia="en-GB"/>
        </w:rPr>
        <w:t xml:space="preserve"> but they are not sure how to apply the principles in funding decisions</w:t>
      </w:r>
      <w:r w:rsidRPr="00D670CB">
        <w:rPr>
          <w:lang w:val="en-GB" w:eastAsia="en-GB"/>
        </w:rPr>
        <w:t xml:space="preserve">. </w:t>
      </w:r>
    </w:p>
    <w:p w14:paraId="0A9284AB" w14:textId="77777777" w:rsidR="00687C85" w:rsidRDefault="00687C85" w:rsidP="00687C85">
      <w:pPr>
        <w:pStyle w:val="HRBBulletTextL1-6"/>
        <w:rPr>
          <w:lang w:val="en-GB" w:eastAsia="en-GB"/>
        </w:rPr>
      </w:pPr>
      <w:r w:rsidRPr="00D670CB">
        <w:rPr>
          <w:lang w:val="en-GB" w:eastAsia="en-GB"/>
        </w:rPr>
        <w:t xml:space="preserve">69% of reviewers </w:t>
      </w:r>
      <w:r>
        <w:rPr>
          <w:lang w:val="en-GB" w:eastAsia="en-GB"/>
        </w:rPr>
        <w:t xml:space="preserve">responded </w:t>
      </w:r>
      <w:r w:rsidRPr="00D670CB">
        <w:rPr>
          <w:lang w:val="en-GB" w:eastAsia="en-GB"/>
        </w:rPr>
        <w:t xml:space="preserve">that the information requested in the CV format comprehensively highlighted the value, quality and potential impact of the researchers' outputs (in terms of impact on the research field and/or on policy and practice) and their suitability to their role in this funding scheme while 31% </w:t>
      </w:r>
      <w:r>
        <w:rPr>
          <w:lang w:val="en-GB" w:eastAsia="en-GB"/>
        </w:rPr>
        <w:t xml:space="preserve">reported that that the CV did this in a </w:t>
      </w:r>
      <w:r w:rsidRPr="00D670CB">
        <w:rPr>
          <w:lang w:val="en-GB" w:eastAsia="en-GB"/>
        </w:rPr>
        <w:t>somewhat comprehensive</w:t>
      </w:r>
      <w:r>
        <w:rPr>
          <w:lang w:val="en-GB" w:eastAsia="en-GB"/>
        </w:rPr>
        <w:t xml:space="preserve"> manner.</w:t>
      </w:r>
    </w:p>
    <w:p w14:paraId="153D95E7" w14:textId="729929B4" w:rsidR="00EE569F" w:rsidRPr="00D670CB" w:rsidRDefault="001F2CD6" w:rsidP="00EE569F">
      <w:pPr>
        <w:pStyle w:val="HRBBulletTextL1-6"/>
        <w:numPr>
          <w:ilvl w:val="0"/>
          <w:numId w:val="0"/>
        </w:numPr>
        <w:ind w:left="340"/>
        <w:jc w:val="center"/>
        <w:rPr>
          <w:lang w:val="en-GB" w:eastAsia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3760EB77" wp14:editId="5A027109">
            <wp:extent cx="2712588" cy="1685925"/>
            <wp:effectExtent l="19050" t="19050" r="12065" b="9525"/>
            <wp:docPr id="111989330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55" cy="1688763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</w:p>
    <w:p w14:paraId="3132255A" w14:textId="77777777" w:rsidR="000618AB" w:rsidRDefault="000618AB" w:rsidP="000618AB">
      <w:pPr>
        <w:pStyle w:val="HRBBulletTextL1-6"/>
        <w:numPr>
          <w:ilvl w:val="0"/>
          <w:numId w:val="0"/>
        </w:numPr>
        <w:ind w:left="340"/>
        <w:rPr>
          <w:lang w:val="en-GB" w:eastAsia="en-GB"/>
        </w:rPr>
      </w:pPr>
    </w:p>
    <w:p w14:paraId="31F83B76" w14:textId="640F11FE" w:rsidR="00687C85" w:rsidRPr="00D670CB" w:rsidRDefault="00687C85" w:rsidP="00687C85">
      <w:pPr>
        <w:pStyle w:val="HRBBulletTextL1-6"/>
        <w:rPr>
          <w:lang w:val="en-GB" w:eastAsia="en-GB"/>
        </w:rPr>
      </w:pPr>
      <w:r w:rsidRPr="00D670CB">
        <w:rPr>
          <w:lang w:val="en-GB" w:eastAsia="en-GB"/>
        </w:rPr>
        <w:t>80% of reviewers</w:t>
      </w:r>
      <w:r>
        <w:rPr>
          <w:lang w:val="en-GB" w:eastAsia="en-GB"/>
        </w:rPr>
        <w:t xml:space="preserve"> reported that they</w:t>
      </w:r>
      <w:r w:rsidRPr="00D670CB">
        <w:rPr>
          <w:lang w:val="en-GB" w:eastAsia="en-GB"/>
        </w:rPr>
        <w:t xml:space="preserve"> took the different types of outputs into consideration in addition to peer-reviewed articles.</w:t>
      </w:r>
    </w:p>
    <w:p w14:paraId="1B0DDF35" w14:textId="4D32FDAE" w:rsidR="00687C85" w:rsidRDefault="00687C85" w:rsidP="00687C85">
      <w:pPr>
        <w:pStyle w:val="HRBBulletTextL1-6"/>
        <w:rPr>
          <w:lang w:val="en-GB" w:eastAsia="en-GB"/>
        </w:rPr>
      </w:pPr>
      <w:r w:rsidRPr="00D670CB">
        <w:rPr>
          <w:lang w:val="en-GB" w:eastAsia="en-GB"/>
        </w:rPr>
        <w:t>77% of reviewers rated the assessment of the CV as good or very good with the rem</w:t>
      </w:r>
      <w:r>
        <w:rPr>
          <w:lang w:val="en-GB" w:eastAsia="en-GB"/>
        </w:rPr>
        <w:t>ai</w:t>
      </w:r>
      <w:r w:rsidRPr="00D670CB">
        <w:rPr>
          <w:lang w:val="en-GB" w:eastAsia="en-GB"/>
        </w:rPr>
        <w:t>nder rating it as</w:t>
      </w:r>
      <w:r w:rsidR="00D50C2B" w:rsidRPr="00D50C2B">
        <w:rPr>
          <w:lang w:val="en-GB" w:eastAsia="en-GB"/>
        </w:rPr>
        <w:t xml:space="preserve"> </w:t>
      </w:r>
      <w:r w:rsidR="00D50C2B" w:rsidRPr="00D670CB">
        <w:rPr>
          <w:lang w:val="en-GB" w:eastAsia="en-GB"/>
        </w:rPr>
        <w:t>excellent (</w:t>
      </w:r>
      <w:r w:rsidR="00416DDA">
        <w:rPr>
          <w:lang w:val="en-GB" w:eastAsia="en-GB"/>
        </w:rPr>
        <w:t>6</w:t>
      </w:r>
      <w:r w:rsidR="00D50C2B" w:rsidRPr="00D670CB">
        <w:rPr>
          <w:lang w:val="en-GB" w:eastAsia="en-GB"/>
        </w:rPr>
        <w:t>%)</w:t>
      </w:r>
      <w:r w:rsidR="00D50C2B">
        <w:rPr>
          <w:lang w:val="en-GB" w:eastAsia="en-GB"/>
        </w:rPr>
        <w:t>,</w:t>
      </w:r>
      <w:r w:rsidRPr="00D670CB">
        <w:rPr>
          <w:lang w:val="en-GB" w:eastAsia="en-GB"/>
        </w:rPr>
        <w:t xml:space="preserve"> poor (</w:t>
      </w:r>
      <w:r w:rsidR="00416DDA">
        <w:rPr>
          <w:lang w:val="en-GB" w:eastAsia="en-GB"/>
        </w:rPr>
        <w:t>6</w:t>
      </w:r>
      <w:r w:rsidRPr="00D670CB">
        <w:rPr>
          <w:lang w:val="en-GB" w:eastAsia="en-GB"/>
        </w:rPr>
        <w:t>%)</w:t>
      </w:r>
      <w:r>
        <w:rPr>
          <w:lang w:val="en-GB" w:eastAsia="en-GB"/>
        </w:rPr>
        <w:t xml:space="preserve"> </w:t>
      </w:r>
      <w:r w:rsidR="00D50C2B" w:rsidRPr="00D670CB">
        <w:rPr>
          <w:lang w:val="en-GB" w:eastAsia="en-GB"/>
        </w:rPr>
        <w:t xml:space="preserve">or </w:t>
      </w:r>
      <w:r w:rsidRPr="00D670CB">
        <w:rPr>
          <w:lang w:val="en-GB" w:eastAsia="en-GB"/>
        </w:rPr>
        <w:t>average (11%)</w:t>
      </w:r>
      <w:r>
        <w:rPr>
          <w:lang w:val="en-GB" w:eastAsia="en-GB"/>
        </w:rPr>
        <w:t>.</w:t>
      </w:r>
    </w:p>
    <w:p w14:paraId="191EB2DF" w14:textId="77777777" w:rsidR="000618AB" w:rsidRDefault="000618AB" w:rsidP="000618AB">
      <w:pPr>
        <w:pStyle w:val="HRBBulletTextL1-6"/>
        <w:numPr>
          <w:ilvl w:val="0"/>
          <w:numId w:val="0"/>
        </w:numPr>
        <w:ind w:left="340"/>
        <w:rPr>
          <w:lang w:val="en-GB" w:eastAsia="en-GB"/>
        </w:rPr>
      </w:pPr>
    </w:p>
    <w:p w14:paraId="0FC1228C" w14:textId="734D4951" w:rsidR="00065553" w:rsidRPr="00D670CB" w:rsidRDefault="00065553" w:rsidP="00065553">
      <w:pPr>
        <w:pStyle w:val="HRBBulletTextL1-6"/>
        <w:numPr>
          <w:ilvl w:val="0"/>
          <w:numId w:val="0"/>
        </w:numPr>
        <w:ind w:left="340"/>
        <w:jc w:val="center"/>
        <w:rPr>
          <w:lang w:val="en-GB" w:eastAsia="en-GB"/>
        </w:rPr>
      </w:pPr>
      <w:r>
        <w:rPr>
          <w:noProof/>
          <w:lang w:val="en-GB" w:eastAsia="en-GB"/>
        </w:rPr>
        <w:drawing>
          <wp:inline distT="0" distB="0" distL="0" distR="0" wp14:anchorId="4BD8BB08" wp14:editId="6429019B">
            <wp:extent cx="3898900" cy="2467863"/>
            <wp:effectExtent l="19050" t="19050" r="25400" b="27940"/>
            <wp:docPr id="8101274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821" cy="2472877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08905B" w14:textId="77777777" w:rsidR="000618AB" w:rsidRDefault="000618AB" w:rsidP="000618AB">
      <w:pPr>
        <w:pStyle w:val="HRBBulletTextL1-6"/>
        <w:numPr>
          <w:ilvl w:val="0"/>
          <w:numId w:val="0"/>
        </w:numPr>
        <w:ind w:left="340"/>
        <w:rPr>
          <w:lang w:val="en-GB" w:eastAsia="en-GB"/>
        </w:rPr>
      </w:pPr>
    </w:p>
    <w:p w14:paraId="7E38B6B6" w14:textId="49C0DDC4" w:rsidR="00687C85" w:rsidRPr="00D670CB" w:rsidRDefault="00687C85" w:rsidP="00687C85">
      <w:pPr>
        <w:pStyle w:val="HRBBulletTextL1-6"/>
        <w:rPr>
          <w:lang w:val="en-GB" w:eastAsia="en-GB"/>
        </w:rPr>
      </w:pPr>
      <w:r w:rsidRPr="00D670CB">
        <w:rPr>
          <w:lang w:val="en-GB" w:eastAsia="en-GB"/>
        </w:rPr>
        <w:t xml:space="preserve">77% of reviewers </w:t>
      </w:r>
      <w:r>
        <w:rPr>
          <w:lang w:val="en-GB" w:eastAsia="en-GB"/>
        </w:rPr>
        <w:t>rated</w:t>
      </w:r>
      <w:r w:rsidRPr="00D670CB">
        <w:rPr>
          <w:lang w:val="en-GB" w:eastAsia="en-GB"/>
        </w:rPr>
        <w:t xml:space="preserve"> the HRB narrative-based CV </w:t>
      </w:r>
      <w:r>
        <w:rPr>
          <w:lang w:val="en-GB" w:eastAsia="en-GB"/>
        </w:rPr>
        <w:t>a</w:t>
      </w:r>
      <w:r w:rsidRPr="00D670CB">
        <w:rPr>
          <w:lang w:val="en-GB" w:eastAsia="en-GB"/>
        </w:rPr>
        <w:t xml:space="preserve">s more effective </w:t>
      </w:r>
      <w:r>
        <w:rPr>
          <w:lang w:val="en-GB" w:eastAsia="en-GB"/>
        </w:rPr>
        <w:t>than</w:t>
      </w:r>
      <w:r w:rsidRPr="00D670CB">
        <w:rPr>
          <w:lang w:val="en-GB" w:eastAsia="en-GB"/>
        </w:rPr>
        <w:t xml:space="preserve"> more traditional CV</w:t>
      </w:r>
      <w:r>
        <w:rPr>
          <w:lang w:val="en-GB" w:eastAsia="en-GB"/>
        </w:rPr>
        <w:t>s.</w:t>
      </w:r>
    </w:p>
    <w:p w14:paraId="60C668BD" w14:textId="77777777" w:rsidR="00687C85" w:rsidRPr="00D670CB" w:rsidRDefault="00687C85" w:rsidP="00687C85">
      <w:pPr>
        <w:pStyle w:val="HRBBulletTextL1-6"/>
        <w:rPr>
          <w:lang w:val="en-GB" w:eastAsia="en-GB"/>
        </w:rPr>
      </w:pPr>
      <w:r w:rsidRPr="00D670CB">
        <w:rPr>
          <w:lang w:val="en-GB" w:eastAsia="en-GB"/>
        </w:rPr>
        <w:t xml:space="preserve">65% </w:t>
      </w:r>
      <w:r>
        <w:rPr>
          <w:lang w:val="en-GB" w:eastAsia="en-GB"/>
        </w:rPr>
        <w:t xml:space="preserve">of reviewers </w:t>
      </w:r>
      <w:r w:rsidRPr="00D670CB">
        <w:rPr>
          <w:lang w:val="en-GB" w:eastAsia="en-GB"/>
        </w:rPr>
        <w:t xml:space="preserve">rated the flow of the questions in the CV </w:t>
      </w:r>
      <w:r>
        <w:rPr>
          <w:lang w:val="en-GB" w:eastAsia="en-GB"/>
        </w:rPr>
        <w:t>as being</w:t>
      </w:r>
      <w:r w:rsidRPr="00D670CB">
        <w:rPr>
          <w:lang w:val="en-GB" w:eastAsia="en-GB"/>
        </w:rPr>
        <w:t xml:space="preserve"> good </w:t>
      </w:r>
      <w:r>
        <w:rPr>
          <w:lang w:val="en-GB" w:eastAsia="en-GB"/>
        </w:rPr>
        <w:t>or</w:t>
      </w:r>
      <w:r w:rsidRPr="00D670CB">
        <w:rPr>
          <w:lang w:val="en-GB" w:eastAsia="en-GB"/>
        </w:rPr>
        <w:t xml:space="preserve"> very good and 25% thought it was excellent</w:t>
      </w:r>
      <w:r>
        <w:rPr>
          <w:lang w:val="en-GB" w:eastAsia="en-GB"/>
        </w:rPr>
        <w:t xml:space="preserve">. Only </w:t>
      </w:r>
      <w:r w:rsidRPr="00D670CB">
        <w:rPr>
          <w:lang w:val="en-GB" w:eastAsia="en-GB"/>
        </w:rPr>
        <w:t xml:space="preserve">8.5% </w:t>
      </w:r>
      <w:r>
        <w:rPr>
          <w:lang w:val="en-GB" w:eastAsia="en-GB"/>
        </w:rPr>
        <w:t xml:space="preserve">of respondents </w:t>
      </w:r>
      <w:r w:rsidRPr="00D670CB">
        <w:rPr>
          <w:lang w:val="en-GB" w:eastAsia="en-GB"/>
        </w:rPr>
        <w:t>thought it was average</w:t>
      </w:r>
      <w:r>
        <w:rPr>
          <w:lang w:val="en-GB" w:eastAsia="en-GB"/>
        </w:rPr>
        <w:t>.</w:t>
      </w:r>
    </w:p>
    <w:p w14:paraId="36AD07FB" w14:textId="77777777" w:rsidR="00687C85" w:rsidRPr="00D670CB" w:rsidRDefault="00687C85" w:rsidP="00687C85">
      <w:pPr>
        <w:pStyle w:val="HRBBulletTextL1-6"/>
        <w:rPr>
          <w:lang w:val="en-GB" w:eastAsia="en-GB"/>
        </w:rPr>
      </w:pPr>
      <w:r w:rsidRPr="00D670CB">
        <w:rPr>
          <w:lang w:val="en-GB" w:eastAsia="en-GB"/>
        </w:rPr>
        <w:t xml:space="preserve">69% of reviewers </w:t>
      </w:r>
      <w:r>
        <w:rPr>
          <w:lang w:val="en-GB" w:eastAsia="en-GB"/>
        </w:rPr>
        <w:t>said</w:t>
      </w:r>
      <w:r w:rsidRPr="00D670CB">
        <w:rPr>
          <w:lang w:val="en-GB" w:eastAsia="en-GB"/>
        </w:rPr>
        <w:t xml:space="preserve"> the information provided in the guidance notes and </w:t>
      </w:r>
      <w:r>
        <w:rPr>
          <w:lang w:val="en-GB" w:eastAsia="en-GB"/>
        </w:rPr>
        <w:t xml:space="preserve">the assessment </w:t>
      </w:r>
      <w:r w:rsidRPr="00D670CB">
        <w:rPr>
          <w:lang w:val="en-GB" w:eastAsia="en-GB"/>
        </w:rPr>
        <w:t>guidelines on the DORA declaration</w:t>
      </w:r>
      <w:r>
        <w:rPr>
          <w:lang w:val="en-GB" w:eastAsia="en-GB"/>
        </w:rPr>
        <w:t xml:space="preserve"> and how the </w:t>
      </w:r>
      <w:r w:rsidRPr="00D670CB">
        <w:rPr>
          <w:lang w:val="en-GB" w:eastAsia="en-GB"/>
        </w:rPr>
        <w:t xml:space="preserve">HRB </w:t>
      </w:r>
      <w:r>
        <w:rPr>
          <w:lang w:val="en-GB" w:eastAsia="en-GB"/>
        </w:rPr>
        <w:t xml:space="preserve">is </w:t>
      </w:r>
      <w:r w:rsidRPr="00D670CB">
        <w:rPr>
          <w:lang w:val="en-GB" w:eastAsia="en-GB"/>
        </w:rPr>
        <w:t>implementing the principles</w:t>
      </w:r>
      <w:r>
        <w:rPr>
          <w:lang w:val="en-GB" w:eastAsia="en-GB"/>
        </w:rPr>
        <w:t>,</w:t>
      </w:r>
      <w:r w:rsidRPr="00D670CB">
        <w:rPr>
          <w:lang w:val="en-GB" w:eastAsia="en-GB"/>
        </w:rPr>
        <w:t xml:space="preserve"> were very helpful while 31% thought they were somewhat useful.</w:t>
      </w:r>
    </w:p>
    <w:p w14:paraId="2718028D" w14:textId="77777777" w:rsidR="00687C85" w:rsidRDefault="00687C85" w:rsidP="00687C85">
      <w:pPr>
        <w:pStyle w:val="HRBGeneralText"/>
      </w:pPr>
    </w:p>
    <w:p w14:paraId="2742C7A1" w14:textId="77777777" w:rsidR="000618AB" w:rsidRDefault="000618AB" w:rsidP="00687C85">
      <w:pPr>
        <w:pStyle w:val="HRBGeneralText"/>
      </w:pPr>
    </w:p>
    <w:p w14:paraId="0B799629" w14:textId="77777777" w:rsidR="000618AB" w:rsidRDefault="000618AB" w:rsidP="00687C85">
      <w:pPr>
        <w:pStyle w:val="HRBGeneralText"/>
      </w:pPr>
    </w:p>
    <w:p w14:paraId="5F2690F2" w14:textId="47F1348B" w:rsidR="00687C85" w:rsidRDefault="00687C85" w:rsidP="00687C85">
      <w:pPr>
        <w:pStyle w:val="HRBGeneralText"/>
      </w:pPr>
      <w:r>
        <w:lastRenderedPageBreak/>
        <w:t>Other key comments from reviewers included:</w:t>
      </w:r>
    </w:p>
    <w:p w14:paraId="659376D1" w14:textId="77777777" w:rsidR="00687C85" w:rsidRPr="006459B1" w:rsidRDefault="00687C85" w:rsidP="00687C85">
      <w:pPr>
        <w:pStyle w:val="HRBBulletTextL1-6"/>
        <w:rPr>
          <w:lang w:val="en-GB" w:eastAsia="en-GB"/>
        </w:rPr>
      </w:pPr>
      <w:r>
        <w:rPr>
          <w:lang w:val="en-GB" w:eastAsia="en-GB"/>
        </w:rPr>
        <w:t xml:space="preserve">The narrative CV format poses </w:t>
      </w:r>
      <w:proofErr w:type="gramStart"/>
      <w:r>
        <w:rPr>
          <w:lang w:val="en-GB" w:eastAsia="en-GB"/>
        </w:rPr>
        <w:t>a number of</w:t>
      </w:r>
      <w:proofErr w:type="gramEnd"/>
      <w:r>
        <w:rPr>
          <w:lang w:val="en-GB" w:eastAsia="en-GB"/>
        </w:rPr>
        <w:t xml:space="preserve"> challenges including </w:t>
      </w:r>
      <w:r w:rsidRPr="006459B1">
        <w:rPr>
          <w:lang w:val="en-GB" w:eastAsia="en-GB"/>
        </w:rPr>
        <w:t xml:space="preserve">(1) </w:t>
      </w:r>
      <w:r>
        <w:rPr>
          <w:lang w:val="en-GB" w:eastAsia="en-GB"/>
        </w:rPr>
        <w:t xml:space="preserve">wide range of </w:t>
      </w:r>
      <w:r w:rsidRPr="006459B1">
        <w:rPr>
          <w:lang w:val="en-GB" w:eastAsia="en-GB"/>
        </w:rPr>
        <w:t xml:space="preserve">writing </w:t>
      </w:r>
      <w:r>
        <w:rPr>
          <w:lang w:val="en-GB" w:eastAsia="en-GB"/>
        </w:rPr>
        <w:t>styles</w:t>
      </w:r>
      <w:r w:rsidRPr="006459B1">
        <w:rPr>
          <w:lang w:val="en-GB" w:eastAsia="en-GB"/>
        </w:rPr>
        <w:t xml:space="preserve">; (2) larger amount of data/information to analyse and assess; (3) subjectivity of these CVs.  A potential solution </w:t>
      </w:r>
      <w:r>
        <w:rPr>
          <w:lang w:val="en-GB" w:eastAsia="en-GB"/>
        </w:rPr>
        <w:t>proposed wa</w:t>
      </w:r>
      <w:r w:rsidRPr="006459B1">
        <w:rPr>
          <w:lang w:val="en-GB" w:eastAsia="en-GB"/>
        </w:rPr>
        <w:t xml:space="preserve">s </w:t>
      </w:r>
      <w:r>
        <w:rPr>
          <w:lang w:val="en-GB" w:eastAsia="en-GB"/>
        </w:rPr>
        <w:t xml:space="preserve">ensuring </w:t>
      </w:r>
      <w:r w:rsidRPr="006459B1">
        <w:rPr>
          <w:lang w:val="en-GB" w:eastAsia="en-GB"/>
        </w:rPr>
        <w:t xml:space="preserve">a good combination/balance between lists and narrative (HRB approach) and a </w:t>
      </w:r>
      <w:r>
        <w:rPr>
          <w:lang w:val="en-GB" w:eastAsia="en-GB"/>
        </w:rPr>
        <w:t>clarity</w:t>
      </w:r>
      <w:r w:rsidRPr="006459B1">
        <w:rPr>
          <w:lang w:val="en-GB" w:eastAsia="en-GB"/>
        </w:rPr>
        <w:t xml:space="preserve"> of what to look for.</w:t>
      </w:r>
    </w:p>
    <w:p w14:paraId="65422722" w14:textId="77777777" w:rsidR="00687C85" w:rsidRPr="006459B1" w:rsidRDefault="00687C85" w:rsidP="00687C85">
      <w:pPr>
        <w:pStyle w:val="HRBBulletTextL1-6"/>
        <w:rPr>
          <w:lang w:val="en-GB" w:eastAsia="en-GB"/>
        </w:rPr>
      </w:pPr>
      <w:r>
        <w:rPr>
          <w:lang w:val="en-GB" w:eastAsia="en-GB"/>
        </w:rPr>
        <w:t xml:space="preserve">Notwithstanding most reviewers </w:t>
      </w:r>
      <w:r w:rsidRPr="006459B1">
        <w:rPr>
          <w:lang w:val="en-GB" w:eastAsia="en-GB"/>
        </w:rPr>
        <w:t xml:space="preserve">acknowledged that </w:t>
      </w:r>
      <w:r>
        <w:rPr>
          <w:lang w:val="en-GB" w:eastAsia="en-GB"/>
        </w:rPr>
        <w:t xml:space="preserve">the </w:t>
      </w:r>
      <w:r w:rsidRPr="006459B1">
        <w:rPr>
          <w:lang w:val="en-GB" w:eastAsia="en-GB"/>
        </w:rPr>
        <w:t xml:space="preserve">narrative like CV may provide </w:t>
      </w:r>
      <w:r>
        <w:rPr>
          <w:lang w:val="en-GB" w:eastAsia="en-GB"/>
        </w:rPr>
        <w:t>a more holistic view of a researcher’s track record, s</w:t>
      </w:r>
      <w:r w:rsidRPr="006459B1">
        <w:rPr>
          <w:lang w:val="en-GB" w:eastAsia="en-GB"/>
        </w:rPr>
        <w:t xml:space="preserve">ome </w:t>
      </w:r>
      <w:r>
        <w:rPr>
          <w:lang w:val="en-GB" w:eastAsia="en-GB"/>
        </w:rPr>
        <w:t xml:space="preserve">also </w:t>
      </w:r>
      <w:r w:rsidRPr="006459B1">
        <w:rPr>
          <w:lang w:val="en-GB" w:eastAsia="en-GB"/>
        </w:rPr>
        <w:t xml:space="preserve">stated that they </w:t>
      </w:r>
      <w:r>
        <w:rPr>
          <w:lang w:val="en-GB" w:eastAsia="en-GB"/>
        </w:rPr>
        <w:t xml:space="preserve">still primarily used the </w:t>
      </w:r>
      <w:r w:rsidRPr="006459B1">
        <w:rPr>
          <w:lang w:val="en-GB" w:eastAsia="en-GB"/>
        </w:rPr>
        <w:t>list of peer-review</w:t>
      </w:r>
      <w:r>
        <w:rPr>
          <w:lang w:val="en-GB" w:eastAsia="en-GB"/>
        </w:rPr>
        <w:t>ed</w:t>
      </w:r>
      <w:r w:rsidRPr="006459B1">
        <w:rPr>
          <w:lang w:val="en-GB" w:eastAsia="en-GB"/>
        </w:rPr>
        <w:t xml:space="preserve"> publications </w:t>
      </w:r>
      <w:r>
        <w:rPr>
          <w:lang w:val="en-GB" w:eastAsia="en-GB"/>
        </w:rPr>
        <w:t xml:space="preserve">to assess the track record </w:t>
      </w:r>
      <w:r w:rsidRPr="006459B1">
        <w:rPr>
          <w:lang w:val="en-GB" w:eastAsia="en-GB"/>
        </w:rPr>
        <w:t>and other types of research outputs</w:t>
      </w:r>
      <w:r>
        <w:rPr>
          <w:lang w:val="en-GB" w:eastAsia="en-GB"/>
        </w:rPr>
        <w:t xml:space="preserve"> weighted less</w:t>
      </w:r>
      <w:r w:rsidRPr="006459B1">
        <w:rPr>
          <w:lang w:val="en-GB" w:eastAsia="en-GB"/>
        </w:rPr>
        <w:t xml:space="preserve">. </w:t>
      </w:r>
    </w:p>
    <w:p w14:paraId="35E4432E" w14:textId="77777777" w:rsidR="00687C85" w:rsidRPr="006459B1" w:rsidRDefault="00687C85" w:rsidP="00687C85">
      <w:pPr>
        <w:pStyle w:val="HRBBulletTextL1-6"/>
        <w:rPr>
          <w:lang w:val="en-GB" w:eastAsia="en-GB"/>
        </w:rPr>
      </w:pPr>
      <w:r w:rsidRPr="006459B1">
        <w:rPr>
          <w:lang w:val="en-GB" w:eastAsia="en-GB"/>
        </w:rPr>
        <w:t>Generally</w:t>
      </w:r>
      <w:r>
        <w:rPr>
          <w:lang w:val="en-GB" w:eastAsia="en-GB"/>
        </w:rPr>
        <w:t>,</w:t>
      </w:r>
      <w:r w:rsidRPr="006459B1">
        <w:rPr>
          <w:lang w:val="en-GB" w:eastAsia="en-GB"/>
        </w:rPr>
        <w:t xml:space="preserve"> reviewers </w:t>
      </w:r>
      <w:r>
        <w:rPr>
          <w:lang w:val="en-GB" w:eastAsia="en-GB"/>
        </w:rPr>
        <w:t xml:space="preserve">reported </w:t>
      </w:r>
      <w:r w:rsidRPr="006459B1">
        <w:rPr>
          <w:lang w:val="en-GB" w:eastAsia="en-GB"/>
        </w:rPr>
        <w:t xml:space="preserve">that the amount of information requested </w:t>
      </w:r>
      <w:r>
        <w:rPr>
          <w:lang w:val="en-GB" w:eastAsia="en-GB"/>
        </w:rPr>
        <w:t>from</w:t>
      </w:r>
      <w:r w:rsidRPr="006459B1">
        <w:rPr>
          <w:lang w:val="en-GB" w:eastAsia="en-GB"/>
        </w:rPr>
        <w:t xml:space="preserve"> co-applicants should be more succinct and they would not need the same CV structure as the lead applicant. </w:t>
      </w:r>
    </w:p>
    <w:p w14:paraId="10F210E8" w14:textId="30B44EAF" w:rsidR="00687C85" w:rsidRPr="006459B1" w:rsidRDefault="00687C85" w:rsidP="00687C85">
      <w:pPr>
        <w:pStyle w:val="HRBBulletTextL1-6"/>
        <w:rPr>
          <w:lang w:val="en-GB" w:eastAsia="en-GB"/>
        </w:rPr>
      </w:pPr>
      <w:r w:rsidRPr="006459B1">
        <w:rPr>
          <w:lang w:val="en-GB" w:eastAsia="en-GB"/>
        </w:rPr>
        <w:t xml:space="preserve">For schemes </w:t>
      </w:r>
      <w:r>
        <w:rPr>
          <w:lang w:val="en-GB" w:eastAsia="en-GB"/>
        </w:rPr>
        <w:t>which are open to a broad range of</w:t>
      </w:r>
      <w:r w:rsidRPr="006459B1">
        <w:rPr>
          <w:lang w:val="en-GB" w:eastAsia="en-GB"/>
        </w:rPr>
        <w:t xml:space="preserve"> discipline</w:t>
      </w:r>
      <w:r>
        <w:rPr>
          <w:lang w:val="en-GB" w:eastAsia="en-GB"/>
        </w:rPr>
        <w:t>s</w:t>
      </w:r>
      <w:r w:rsidRPr="006459B1">
        <w:rPr>
          <w:lang w:val="en-GB" w:eastAsia="en-GB"/>
        </w:rPr>
        <w:t xml:space="preserve"> there </w:t>
      </w:r>
      <w:r>
        <w:rPr>
          <w:lang w:val="en-GB" w:eastAsia="en-GB"/>
        </w:rPr>
        <w:t>may</w:t>
      </w:r>
      <w:r w:rsidRPr="006459B1">
        <w:rPr>
          <w:lang w:val="en-GB" w:eastAsia="en-GB"/>
        </w:rPr>
        <w:t xml:space="preserve"> be extra challenges as expectations of individuals from different disciplines can be quite different</w:t>
      </w:r>
      <w:r>
        <w:rPr>
          <w:lang w:val="en-GB" w:eastAsia="en-GB"/>
        </w:rPr>
        <w:t>. F</w:t>
      </w:r>
      <w:r w:rsidRPr="006459B1">
        <w:rPr>
          <w:lang w:val="en-GB" w:eastAsia="en-GB"/>
        </w:rPr>
        <w:t>or example</w:t>
      </w:r>
      <w:r>
        <w:rPr>
          <w:lang w:val="en-GB" w:eastAsia="en-GB"/>
        </w:rPr>
        <w:t>,</w:t>
      </w:r>
      <w:r w:rsidRPr="006459B1">
        <w:rPr>
          <w:lang w:val="en-GB" w:eastAsia="en-GB"/>
        </w:rPr>
        <w:t xml:space="preserve"> a laboratory based biomedical scientist will have a different portfolio to a</w:t>
      </w:r>
      <w:r>
        <w:rPr>
          <w:lang w:val="en-GB" w:eastAsia="en-GB"/>
        </w:rPr>
        <w:t>n</w:t>
      </w:r>
      <w:r w:rsidRPr="006459B1">
        <w:rPr>
          <w:lang w:val="en-GB" w:eastAsia="en-GB"/>
        </w:rPr>
        <w:t xml:space="preserve"> experienced physiotherapist.</w:t>
      </w:r>
    </w:p>
    <w:p w14:paraId="317F5BEA" w14:textId="55E610DF" w:rsidR="00687C85" w:rsidRPr="006459B1" w:rsidRDefault="00687C85" w:rsidP="00687C85">
      <w:pPr>
        <w:pStyle w:val="HRBBulletTextL1-6"/>
        <w:rPr>
          <w:lang w:val="en-GB" w:eastAsia="en-GB"/>
        </w:rPr>
      </w:pPr>
      <w:r>
        <w:rPr>
          <w:lang w:val="en-GB" w:eastAsia="en-GB"/>
        </w:rPr>
        <w:t>The applicant’s</w:t>
      </w:r>
      <w:r w:rsidRPr="006459B1">
        <w:rPr>
          <w:lang w:val="en-GB" w:eastAsia="en-GB"/>
        </w:rPr>
        <w:t xml:space="preserve"> own assessment </w:t>
      </w:r>
      <w:r>
        <w:rPr>
          <w:lang w:val="en-GB" w:eastAsia="en-GB"/>
        </w:rPr>
        <w:t xml:space="preserve">of their career to date </w:t>
      </w:r>
      <w:r w:rsidRPr="006459B1">
        <w:rPr>
          <w:lang w:val="en-GB" w:eastAsia="en-GB"/>
        </w:rPr>
        <w:t>provide</w:t>
      </w:r>
      <w:r>
        <w:rPr>
          <w:lang w:val="en-GB" w:eastAsia="en-GB"/>
        </w:rPr>
        <w:t>s</w:t>
      </w:r>
      <w:r w:rsidRPr="006459B1">
        <w:rPr>
          <w:lang w:val="en-GB" w:eastAsia="en-GB"/>
        </w:rPr>
        <w:t xml:space="preserve"> additional insight to reviewers</w:t>
      </w:r>
      <w:r>
        <w:rPr>
          <w:lang w:val="en-GB" w:eastAsia="en-GB"/>
        </w:rPr>
        <w:t>, which was particularly useful</w:t>
      </w:r>
      <w:r w:rsidRPr="006459B1">
        <w:rPr>
          <w:lang w:val="en-GB" w:eastAsia="en-GB"/>
        </w:rPr>
        <w:t xml:space="preserve"> if they d</w:t>
      </w:r>
      <w:r>
        <w:rPr>
          <w:lang w:val="en-GB" w:eastAsia="en-GB"/>
        </w:rPr>
        <w:t>id</w:t>
      </w:r>
      <w:r w:rsidRPr="006459B1">
        <w:rPr>
          <w:lang w:val="en-GB" w:eastAsia="en-GB"/>
        </w:rPr>
        <w:t xml:space="preserve"> not </w:t>
      </w:r>
      <w:r>
        <w:rPr>
          <w:lang w:val="en-GB" w:eastAsia="en-GB"/>
        </w:rPr>
        <w:t xml:space="preserve">know </w:t>
      </w:r>
      <w:r w:rsidRPr="006459B1">
        <w:rPr>
          <w:lang w:val="en-GB" w:eastAsia="en-GB"/>
        </w:rPr>
        <w:t xml:space="preserve">the </w:t>
      </w:r>
      <w:r>
        <w:rPr>
          <w:lang w:val="en-GB" w:eastAsia="en-GB"/>
        </w:rPr>
        <w:t xml:space="preserve">research </w:t>
      </w:r>
      <w:r w:rsidRPr="006459B1">
        <w:rPr>
          <w:lang w:val="en-GB" w:eastAsia="en-GB"/>
        </w:rPr>
        <w:t>field well. However,</w:t>
      </w:r>
      <w:r w:rsidR="009656B9" w:rsidRPr="006459B1" w:rsidDel="009656B9">
        <w:rPr>
          <w:lang w:val="en-GB" w:eastAsia="en-GB"/>
        </w:rPr>
        <w:t xml:space="preserve"> </w:t>
      </w:r>
      <w:r w:rsidRPr="00E05510">
        <w:rPr>
          <w:lang w:val="en-GB" w:eastAsia="en-GB"/>
        </w:rPr>
        <w:t>and in some instances, applicants were not able to recognise and/or explain well their impact.</w:t>
      </w:r>
    </w:p>
    <w:p w14:paraId="7DF5EC5B" w14:textId="77777777" w:rsidR="00687C85" w:rsidRDefault="00687C85" w:rsidP="00687C85">
      <w:pPr>
        <w:pStyle w:val="HRBGeneralText"/>
      </w:pPr>
    </w:p>
    <w:p w14:paraId="5E7962C8" w14:textId="4265A304" w:rsidR="00687C85" w:rsidRDefault="00687C85" w:rsidP="00687C85">
      <w:pPr>
        <w:pStyle w:val="HRBGeneralText"/>
      </w:pPr>
      <w:r>
        <w:t xml:space="preserve">Based on </w:t>
      </w:r>
      <w:proofErr w:type="gramStart"/>
      <w:r>
        <w:t>all of</w:t>
      </w:r>
      <w:proofErr w:type="gramEnd"/>
      <w:r>
        <w:t xml:space="preserve"> the above feedback, the HRB made </w:t>
      </w:r>
      <w:r w:rsidR="002B4E7A">
        <w:t xml:space="preserve">the </w:t>
      </w:r>
      <w:r>
        <w:rPr>
          <w:u w:val="single"/>
        </w:rPr>
        <w:t>following decisions or changes</w:t>
      </w:r>
      <w:r>
        <w:t>:</w:t>
      </w:r>
    </w:p>
    <w:p w14:paraId="71CF7915" w14:textId="79611CDB" w:rsidR="00687C85" w:rsidRDefault="002563FA" w:rsidP="00687C85">
      <w:pPr>
        <w:pStyle w:val="HRBNumberBulletTextL1-6"/>
        <w:rPr>
          <w:lang w:val="en-GB" w:eastAsia="en-GB"/>
        </w:rPr>
      </w:pPr>
      <w:r>
        <w:rPr>
          <w:lang w:val="en-GB" w:eastAsia="en-GB"/>
        </w:rPr>
        <w:t xml:space="preserve">Although the main questions of the CV have not substantially changed, the structure of the </w:t>
      </w:r>
      <w:r w:rsidR="001C634E">
        <w:rPr>
          <w:lang w:val="en-GB" w:eastAsia="en-GB"/>
        </w:rPr>
        <w:t xml:space="preserve">HRB </w:t>
      </w:r>
      <w:r w:rsidR="00687C85">
        <w:rPr>
          <w:lang w:val="en-GB" w:eastAsia="en-GB"/>
        </w:rPr>
        <w:t xml:space="preserve">narrative </w:t>
      </w:r>
      <w:r w:rsidR="008509DF">
        <w:rPr>
          <w:lang w:val="en-GB" w:eastAsia="en-GB"/>
        </w:rPr>
        <w:t>style</w:t>
      </w:r>
      <w:r w:rsidR="00687C85">
        <w:rPr>
          <w:lang w:val="en-GB" w:eastAsia="en-GB"/>
        </w:rPr>
        <w:t xml:space="preserve"> CV</w:t>
      </w:r>
      <w:r w:rsidR="008509DF">
        <w:rPr>
          <w:lang w:val="en-GB" w:eastAsia="en-GB"/>
        </w:rPr>
        <w:t xml:space="preserve"> </w:t>
      </w:r>
      <w:r w:rsidR="00687C85">
        <w:rPr>
          <w:lang w:val="en-GB" w:eastAsia="en-GB"/>
        </w:rPr>
        <w:t xml:space="preserve">is </w:t>
      </w:r>
      <w:r w:rsidR="008509DF">
        <w:rPr>
          <w:lang w:val="en-GB" w:eastAsia="en-GB"/>
        </w:rPr>
        <w:t xml:space="preserve">now </w:t>
      </w:r>
      <w:r w:rsidR="00687C85">
        <w:rPr>
          <w:lang w:val="en-GB" w:eastAsia="en-GB"/>
        </w:rPr>
        <w:t xml:space="preserve">better aligned to the Royal Society Resume for Researchers. </w:t>
      </w:r>
    </w:p>
    <w:p w14:paraId="3F650015" w14:textId="556E8627" w:rsidR="00687C85" w:rsidRDefault="00687C85" w:rsidP="00687C85">
      <w:pPr>
        <w:pStyle w:val="HRBNumberBulletTextL1-6"/>
        <w:rPr>
          <w:lang w:val="en-GB" w:eastAsia="en-GB"/>
        </w:rPr>
      </w:pPr>
      <w:r>
        <w:rPr>
          <w:lang w:val="en-GB" w:eastAsia="en-GB"/>
        </w:rPr>
        <w:t>This CV is used for Lead Applicants and Mentors, where relevant, in applications for HRB schemes</w:t>
      </w:r>
      <w:r w:rsidR="008509DF">
        <w:rPr>
          <w:lang w:val="en-GB" w:eastAsia="en-GB"/>
        </w:rPr>
        <w:t xml:space="preserve"> supporting people</w:t>
      </w:r>
      <w:r>
        <w:rPr>
          <w:lang w:val="en-GB" w:eastAsia="en-GB"/>
        </w:rPr>
        <w:t xml:space="preserve">. </w:t>
      </w:r>
    </w:p>
    <w:p w14:paraId="20C0FD5F" w14:textId="77777777" w:rsidR="00687C85" w:rsidRPr="006E6A5C" w:rsidRDefault="00687C85" w:rsidP="00687C85">
      <w:pPr>
        <w:pStyle w:val="HRBNumberBulletTextL1-6"/>
        <w:rPr>
          <w:lang w:val="en-GB" w:eastAsia="en-GB"/>
        </w:rPr>
      </w:pPr>
      <w:r>
        <w:rPr>
          <w:lang w:val="en-GB" w:eastAsia="en-GB"/>
        </w:rPr>
        <w:t>The CV for Co-applicants is now shorter, more aligned to most of the HRB funding schemes which include information that is critical for the reviewers</w:t>
      </w:r>
      <w:r w:rsidRPr="00A14592">
        <w:rPr>
          <w:lang w:val="en-GB" w:eastAsia="en-GB"/>
        </w:rPr>
        <w:t xml:space="preserve"> </w:t>
      </w:r>
      <w:r>
        <w:rPr>
          <w:lang w:val="en-GB" w:eastAsia="en-GB"/>
        </w:rPr>
        <w:t xml:space="preserve">to assess their expertise and their role in a team (e.g. researcher vs PPI contributor vs knowledge user) in the application. </w:t>
      </w:r>
    </w:p>
    <w:p w14:paraId="26C4F3E3" w14:textId="7FADF7C1" w:rsidR="00687C85" w:rsidRDefault="00687C85" w:rsidP="00687C85">
      <w:pPr>
        <w:pStyle w:val="HRBNumberBulletTextL1-6"/>
        <w:rPr>
          <w:lang w:val="en-GB" w:eastAsia="en-GB"/>
        </w:rPr>
      </w:pPr>
      <w:r>
        <w:rPr>
          <w:lang w:val="en-GB" w:eastAsia="en-GB"/>
        </w:rPr>
        <w:t>The</w:t>
      </w:r>
      <w:r w:rsidRPr="009E06B5">
        <w:rPr>
          <w:lang w:val="en-GB" w:eastAsia="en-GB"/>
        </w:rPr>
        <w:t xml:space="preserve"> guidance </w:t>
      </w:r>
      <w:r>
        <w:rPr>
          <w:lang w:val="en-GB" w:eastAsia="en-GB"/>
        </w:rPr>
        <w:t>for</w:t>
      </w:r>
      <w:r w:rsidRPr="009E06B5">
        <w:rPr>
          <w:lang w:val="en-GB" w:eastAsia="en-GB"/>
        </w:rPr>
        <w:t xml:space="preserve"> </w:t>
      </w:r>
      <w:r>
        <w:rPr>
          <w:lang w:val="en-GB" w:eastAsia="en-GB"/>
        </w:rPr>
        <w:t>applicants has been improved highlighting the purpose</w:t>
      </w:r>
      <w:r w:rsidRPr="007D0666">
        <w:rPr>
          <w:lang w:val="en-GB" w:eastAsia="en-GB"/>
        </w:rPr>
        <w:t xml:space="preserve"> </w:t>
      </w:r>
      <w:r>
        <w:rPr>
          <w:lang w:val="en-GB" w:eastAsia="en-GB"/>
        </w:rPr>
        <w:t xml:space="preserve">of the </w:t>
      </w:r>
      <w:r w:rsidR="00FB6EAB">
        <w:rPr>
          <w:lang w:val="en-GB" w:eastAsia="en-GB"/>
        </w:rPr>
        <w:t>HRB narrative-style</w:t>
      </w:r>
      <w:r>
        <w:rPr>
          <w:lang w:val="en-GB" w:eastAsia="en-GB"/>
        </w:rPr>
        <w:t xml:space="preserve"> CV, </w:t>
      </w:r>
      <w:r w:rsidRPr="009E06B5">
        <w:rPr>
          <w:lang w:val="en-GB" w:eastAsia="en-GB"/>
        </w:rPr>
        <w:t xml:space="preserve">how it will be assessed, </w:t>
      </w:r>
      <w:r>
        <w:rPr>
          <w:lang w:val="en-GB" w:eastAsia="en-GB"/>
        </w:rPr>
        <w:t>and</w:t>
      </w:r>
      <w:r w:rsidRPr="009E06B5">
        <w:rPr>
          <w:lang w:val="en-GB" w:eastAsia="en-GB"/>
        </w:rPr>
        <w:t xml:space="preserve"> the flexibility of the different modules depending on career stage. </w:t>
      </w:r>
    </w:p>
    <w:p w14:paraId="6CCD2527" w14:textId="1D63AFB9" w:rsidR="00687C85" w:rsidRPr="009E06B5" w:rsidRDefault="00687C85" w:rsidP="00687C85">
      <w:pPr>
        <w:pStyle w:val="HRBNumberBulletTextL1-6"/>
        <w:rPr>
          <w:lang w:val="en-GB" w:eastAsia="en-GB"/>
        </w:rPr>
      </w:pPr>
      <w:r>
        <w:rPr>
          <w:lang w:val="en-GB" w:eastAsia="en-GB"/>
        </w:rPr>
        <w:t xml:space="preserve">A </w:t>
      </w:r>
      <w:r w:rsidRPr="00FC27DF">
        <w:rPr>
          <w:lang w:val="en-GB" w:eastAsia="en-GB"/>
        </w:rPr>
        <w:t>new webpage</w:t>
      </w:r>
      <w:r>
        <w:rPr>
          <w:lang w:val="en-GB" w:eastAsia="en-GB"/>
        </w:rPr>
        <w:t xml:space="preserve"> has been created on the HRB website, which also has a CV template </w:t>
      </w:r>
      <w:r w:rsidR="00B32E55">
        <w:rPr>
          <w:lang w:val="en-GB" w:eastAsia="en-GB"/>
        </w:rPr>
        <w:t>available for</w:t>
      </w:r>
      <w:r>
        <w:rPr>
          <w:lang w:val="en-GB" w:eastAsia="en-GB"/>
        </w:rPr>
        <w:t xml:space="preserve"> download. </w:t>
      </w:r>
    </w:p>
    <w:p w14:paraId="15173345" w14:textId="7E80DDF8" w:rsidR="00687C85" w:rsidRDefault="00687C85" w:rsidP="00687C85">
      <w:pPr>
        <w:pStyle w:val="HRBNumberBulletTextL1-6"/>
        <w:rPr>
          <w:lang w:val="en-GB" w:eastAsia="en-GB"/>
        </w:rPr>
      </w:pPr>
      <w:r>
        <w:rPr>
          <w:lang w:val="en-GB" w:eastAsia="en-GB"/>
        </w:rPr>
        <w:t xml:space="preserve">The guidance for </w:t>
      </w:r>
      <w:r w:rsidRPr="009E06B5">
        <w:rPr>
          <w:lang w:val="en-GB" w:eastAsia="en-GB"/>
        </w:rPr>
        <w:t xml:space="preserve">reviewers </w:t>
      </w:r>
      <w:r>
        <w:rPr>
          <w:lang w:val="en-GB" w:eastAsia="en-GB"/>
        </w:rPr>
        <w:t xml:space="preserve">has been improved highlighting the purpose of the </w:t>
      </w:r>
      <w:r w:rsidR="001F35E1">
        <w:rPr>
          <w:lang w:val="en-GB" w:eastAsia="en-GB"/>
        </w:rPr>
        <w:t>HRB narrative-style</w:t>
      </w:r>
      <w:r>
        <w:rPr>
          <w:lang w:val="en-GB" w:eastAsia="en-GB"/>
        </w:rPr>
        <w:t xml:space="preserve"> CV, how to </w:t>
      </w:r>
      <w:r w:rsidRPr="009E06B5">
        <w:rPr>
          <w:lang w:val="en-GB" w:eastAsia="en-GB"/>
        </w:rPr>
        <w:t>assess the information provided to support and inform decision making appropriately,</w:t>
      </w:r>
      <w:r>
        <w:rPr>
          <w:lang w:val="en-GB" w:eastAsia="en-GB"/>
        </w:rPr>
        <w:t xml:space="preserve"> and</w:t>
      </w:r>
      <w:r w:rsidRPr="009E06B5">
        <w:rPr>
          <w:lang w:val="en-GB" w:eastAsia="en-GB"/>
        </w:rPr>
        <w:t xml:space="preserve"> </w:t>
      </w:r>
      <w:r>
        <w:rPr>
          <w:lang w:val="en-GB" w:eastAsia="en-GB"/>
        </w:rPr>
        <w:t>the importance of complementarity between qualitative and quantitative metrics.</w:t>
      </w:r>
      <w:r w:rsidRPr="00B92A1F">
        <w:rPr>
          <w:lang w:val="en-GB" w:eastAsia="en-GB"/>
        </w:rPr>
        <w:t xml:space="preserve"> </w:t>
      </w:r>
      <w:r w:rsidR="00197553">
        <w:rPr>
          <w:lang w:val="en-GB" w:eastAsia="en-GB"/>
        </w:rPr>
        <w:t>HRB staff would intervene in instances where reference</w:t>
      </w:r>
      <w:r w:rsidR="00B25CC3">
        <w:rPr>
          <w:lang w:val="en-GB" w:eastAsia="en-GB"/>
        </w:rPr>
        <w:t>s</w:t>
      </w:r>
      <w:r w:rsidR="00197553">
        <w:rPr>
          <w:lang w:val="en-GB" w:eastAsia="en-GB"/>
        </w:rPr>
        <w:t xml:space="preserve"> to proxy metrics are made during the Panel discussions.</w:t>
      </w:r>
    </w:p>
    <w:p w14:paraId="3356927B" w14:textId="1CD4DE0B" w:rsidR="00E91D0C" w:rsidRPr="000618AB" w:rsidRDefault="00687C85" w:rsidP="000618AB">
      <w:pPr>
        <w:pStyle w:val="HRBNumberBulletTextL1-6"/>
        <w:rPr>
          <w:lang w:val="en-GB" w:eastAsia="en-GB"/>
        </w:rPr>
      </w:pPr>
      <w:r w:rsidRPr="004112CA">
        <w:rPr>
          <w:lang w:val="en-GB" w:eastAsia="en-GB"/>
        </w:rPr>
        <w:lastRenderedPageBreak/>
        <w:t xml:space="preserve">The HRB </w:t>
      </w:r>
      <w:r w:rsidR="001F35E1">
        <w:rPr>
          <w:lang w:val="en-GB" w:eastAsia="en-GB"/>
        </w:rPr>
        <w:t xml:space="preserve">decided </w:t>
      </w:r>
      <w:r w:rsidRPr="004112CA">
        <w:rPr>
          <w:lang w:val="en-GB" w:eastAsia="en-GB"/>
        </w:rPr>
        <w:t xml:space="preserve">not </w:t>
      </w:r>
      <w:r>
        <w:rPr>
          <w:lang w:val="en-GB" w:eastAsia="en-GB"/>
        </w:rPr>
        <w:t xml:space="preserve">to </w:t>
      </w:r>
      <w:r w:rsidRPr="004112CA">
        <w:rPr>
          <w:lang w:val="en-GB" w:eastAsia="en-GB"/>
        </w:rPr>
        <w:t xml:space="preserve">provide </w:t>
      </w:r>
      <w:r>
        <w:rPr>
          <w:lang w:val="en-GB" w:eastAsia="en-GB"/>
        </w:rPr>
        <w:t xml:space="preserve">exemplar CVs </w:t>
      </w:r>
      <w:r w:rsidRPr="004112CA">
        <w:rPr>
          <w:lang w:val="en-GB" w:eastAsia="en-GB"/>
        </w:rPr>
        <w:t>to guide applicants</w:t>
      </w:r>
      <w:r>
        <w:rPr>
          <w:lang w:val="en-GB" w:eastAsia="en-GB"/>
        </w:rPr>
        <w:t xml:space="preserve"> on the basis that </w:t>
      </w:r>
      <w:r>
        <w:t>the CV</w:t>
      </w:r>
      <w:r w:rsidRPr="00F2467B">
        <w:t xml:space="preserve"> should be unique to </w:t>
      </w:r>
      <w:r>
        <w:t>the individual completing it</w:t>
      </w:r>
      <w:r w:rsidRPr="00F2467B">
        <w:t xml:space="preserve"> and to the funding opportunity</w:t>
      </w:r>
      <w:r>
        <w:t xml:space="preserve"> they are applying to or are supporting (mentors)</w:t>
      </w:r>
      <w:r w:rsidRPr="00F2467B">
        <w:t>.</w:t>
      </w:r>
      <w:bookmarkStart w:id="3" w:name="_Toc83985430"/>
      <w:bookmarkStart w:id="4" w:name="_Toc83985761"/>
      <w:bookmarkStart w:id="5" w:name="_Toc83985431"/>
      <w:bookmarkStart w:id="6" w:name="_Toc83985762"/>
      <w:bookmarkStart w:id="7" w:name="_Toc83985432"/>
      <w:bookmarkStart w:id="8" w:name="_Toc83985763"/>
      <w:bookmarkStart w:id="9" w:name="_Toc83985433"/>
      <w:bookmarkStart w:id="10" w:name="_Toc83985764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t xml:space="preserve"> </w:t>
      </w:r>
      <w:bookmarkEnd w:id="2"/>
    </w:p>
    <w:p w14:paraId="00ACF2F0" w14:textId="77777777" w:rsidR="000618AB" w:rsidRDefault="000618AB" w:rsidP="000618AB">
      <w:pPr>
        <w:pStyle w:val="HRBNumberBulletTextL1-6"/>
        <w:numPr>
          <w:ilvl w:val="0"/>
          <w:numId w:val="0"/>
        </w:numPr>
      </w:pPr>
    </w:p>
    <w:p w14:paraId="7B7838ED" w14:textId="5819A533" w:rsidR="000618AB" w:rsidRPr="000618AB" w:rsidRDefault="000618AB" w:rsidP="000618AB">
      <w:pPr>
        <w:pStyle w:val="HRBNumberBulletTextL1-6"/>
        <w:numPr>
          <w:ilvl w:val="0"/>
          <w:numId w:val="0"/>
        </w:numPr>
        <w:rPr>
          <w:b/>
          <w:bCs/>
          <w:lang w:val="en-GB" w:eastAsia="en-GB"/>
        </w:rPr>
      </w:pPr>
      <w:r w:rsidRPr="000618AB">
        <w:rPr>
          <w:b/>
          <w:bCs/>
        </w:rPr>
        <w:t>ENDS</w:t>
      </w:r>
    </w:p>
    <w:sectPr w:rsidR="000618AB" w:rsidRPr="000618AB" w:rsidSect="006423F3">
      <w:headerReference w:type="default" r:id="rId18"/>
      <w:footerReference w:type="default" r:id="rId19"/>
      <w:pgSz w:w="11900" w:h="16840" w:code="9"/>
      <w:pgMar w:top="1418" w:right="1418" w:bottom="1418" w:left="1418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3FDC" w14:textId="77777777" w:rsidR="005B78E9" w:rsidRDefault="005B78E9" w:rsidP="008E0671">
      <w:r>
        <w:separator/>
      </w:r>
    </w:p>
    <w:p w14:paraId="6E989284" w14:textId="77777777" w:rsidR="005B78E9" w:rsidRDefault="005B78E9" w:rsidP="008E0671"/>
    <w:p w14:paraId="6E39C99C" w14:textId="77777777" w:rsidR="005B78E9" w:rsidRDefault="005B78E9" w:rsidP="008E0671"/>
    <w:p w14:paraId="39F86906" w14:textId="77777777" w:rsidR="005B78E9" w:rsidRDefault="005B78E9" w:rsidP="008E0671"/>
    <w:p w14:paraId="09E1CEB2" w14:textId="77777777" w:rsidR="005B78E9" w:rsidRDefault="005B78E9" w:rsidP="008E0671"/>
    <w:p w14:paraId="36C32907" w14:textId="77777777" w:rsidR="005B78E9" w:rsidRDefault="005B78E9" w:rsidP="008E0671"/>
  </w:endnote>
  <w:endnote w:type="continuationSeparator" w:id="0">
    <w:p w14:paraId="2ACC4046" w14:textId="77777777" w:rsidR="005B78E9" w:rsidRDefault="005B78E9" w:rsidP="008E0671">
      <w:r>
        <w:continuationSeparator/>
      </w:r>
    </w:p>
    <w:p w14:paraId="78CA96F7" w14:textId="77777777" w:rsidR="005B78E9" w:rsidRDefault="005B78E9" w:rsidP="008E0671"/>
    <w:p w14:paraId="0F0E8442" w14:textId="77777777" w:rsidR="005B78E9" w:rsidRDefault="005B78E9" w:rsidP="008E0671"/>
    <w:p w14:paraId="3AF49BA3" w14:textId="77777777" w:rsidR="005B78E9" w:rsidRDefault="005B78E9" w:rsidP="008E0671"/>
    <w:p w14:paraId="550396E1" w14:textId="77777777" w:rsidR="005B78E9" w:rsidRDefault="005B78E9" w:rsidP="008E0671"/>
    <w:p w14:paraId="05C00757" w14:textId="77777777" w:rsidR="005B78E9" w:rsidRDefault="005B78E9" w:rsidP="008E0671"/>
  </w:endnote>
  <w:endnote w:type="continuationNotice" w:id="1">
    <w:p w14:paraId="464B8C1B" w14:textId="77777777" w:rsidR="005B78E9" w:rsidRDefault="005B78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NeueLTPro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eawoodStd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2691" w14:textId="77777777" w:rsidR="00E43390" w:rsidRPr="00B4114A" w:rsidRDefault="004A4330" w:rsidP="00B4114A">
    <w:pPr>
      <w:pStyle w:val="HRBFooter"/>
    </w:pPr>
    <w:r w:rsidRPr="00B4114A">
      <w:t xml:space="preserve">Page </w:t>
    </w:r>
    <w:r w:rsidRPr="00B4114A">
      <w:fldChar w:fldCharType="begin"/>
    </w:r>
    <w:r w:rsidRPr="00B4114A">
      <w:instrText xml:space="preserve"> PAGE   \* MERGEFORMAT </w:instrText>
    </w:r>
    <w:r w:rsidRPr="00B4114A">
      <w:fldChar w:fldCharType="separate"/>
    </w:r>
    <w:r w:rsidR="007B14C5">
      <w:rPr>
        <w:noProof/>
      </w:rPr>
      <w:t>1</w:t>
    </w:r>
    <w:r w:rsidRPr="00B4114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058A" w14:textId="77777777" w:rsidR="005B78E9" w:rsidRPr="00C3449B" w:rsidRDefault="005B78E9" w:rsidP="008E0671">
      <w:pPr>
        <w:rPr>
          <w:color w:val="17479E" w:themeColor="text2"/>
          <w:sz w:val="18"/>
          <w:szCs w:val="18"/>
        </w:rPr>
      </w:pPr>
      <w:r w:rsidRPr="00C3449B">
        <w:rPr>
          <w:color w:val="17479E" w:themeColor="text2"/>
          <w:sz w:val="18"/>
          <w:szCs w:val="18"/>
        </w:rPr>
        <w:separator/>
      </w:r>
    </w:p>
  </w:footnote>
  <w:footnote w:type="continuationSeparator" w:id="0">
    <w:p w14:paraId="17CA5EB7" w14:textId="77777777" w:rsidR="005B78E9" w:rsidRPr="00C3449B" w:rsidRDefault="005B78E9" w:rsidP="008E0671">
      <w:pPr>
        <w:rPr>
          <w:color w:val="17479E" w:themeColor="text2"/>
          <w:sz w:val="18"/>
          <w:szCs w:val="18"/>
        </w:rPr>
      </w:pPr>
      <w:r w:rsidRPr="00C3449B">
        <w:rPr>
          <w:color w:val="17479E" w:themeColor="text2"/>
          <w:sz w:val="18"/>
          <w:szCs w:val="18"/>
        </w:rPr>
        <w:continuationSeparator/>
      </w:r>
    </w:p>
  </w:footnote>
  <w:footnote w:type="continuationNotice" w:id="1">
    <w:p w14:paraId="290107A1" w14:textId="77777777" w:rsidR="005B78E9" w:rsidRPr="00C3449B" w:rsidRDefault="005B78E9">
      <w:pPr>
        <w:spacing w:after="0" w:line="240" w:lineRule="aut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06F4" w14:textId="1C07F344" w:rsidR="00E43390" w:rsidRPr="000618AB" w:rsidRDefault="000618AB" w:rsidP="000618AB">
    <w:pPr>
      <w:pStyle w:val="Header"/>
    </w:pPr>
    <w:r>
      <w:rPr>
        <w:noProof/>
      </w:rPr>
      <w:drawing>
        <wp:inline distT="0" distB="0" distL="0" distR="0" wp14:anchorId="780C35BE" wp14:editId="3407C9F3">
          <wp:extent cx="1083833" cy="944880"/>
          <wp:effectExtent l="0" t="0" r="2540" b="7620"/>
          <wp:docPr id="1867142657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142657" name="Picture 1" descr="A blue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6383" cy="955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3BC0"/>
    <w:multiLevelType w:val="multilevel"/>
    <w:tmpl w:val="1618D9DC"/>
    <w:lvl w:ilvl="0">
      <w:start w:val="1"/>
      <w:numFmt w:val="decimal"/>
      <w:pStyle w:val="HRBHeadingNumberedL1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HRBHeadingNumbered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RBHeadingNumberedL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HRBHeadingNumberedL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HRBHeadingNumberedL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Restart w:val="0"/>
      <w:pStyle w:val="HRBHeadingNumberedL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54"/>
        </w:tabs>
        <w:ind w:left="0" w:firstLine="0"/>
      </w:pPr>
      <w:rPr>
        <w:rFonts w:hint="default"/>
      </w:rPr>
    </w:lvl>
  </w:abstractNum>
  <w:abstractNum w:abstractNumId="1" w15:restartNumberingAfterBreak="0">
    <w:nsid w:val="0BFE4695"/>
    <w:multiLevelType w:val="hybridMultilevel"/>
    <w:tmpl w:val="E1480458"/>
    <w:lvl w:ilvl="0" w:tplc="056E9184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37D3C"/>
    <w:multiLevelType w:val="multilevel"/>
    <w:tmpl w:val="CA0EFE00"/>
    <w:lvl w:ilvl="0">
      <w:start w:val="1"/>
      <w:numFmt w:val="lowerLetter"/>
      <w:pStyle w:val="HRBHeadingAlphabetisedL1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caps/>
      </w:rPr>
    </w:lvl>
    <w:lvl w:ilvl="1">
      <w:start w:val="1"/>
      <w:numFmt w:val="lowerLetter"/>
      <w:pStyle w:val="HRBHeadingAlphabetisedL2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pStyle w:val="HRBHeadingAlphabetisedL3"/>
      <w:lvlText w:val="(%3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HRBHeadingAlphabetisedL4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pStyle w:val="HRBHeadingAlphabetisedL5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HRBHeadingAlphabetisedL6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3DD84510"/>
    <w:multiLevelType w:val="multilevel"/>
    <w:tmpl w:val="49CA2F8C"/>
    <w:lvl w:ilvl="0">
      <w:start w:val="1"/>
      <w:numFmt w:val="decimal"/>
      <w:pStyle w:val="HRBNumberBullet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7479E" w:themeColor="text2"/>
      </w:rPr>
    </w:lvl>
    <w:lvl w:ilvl="1">
      <w:start w:val="1"/>
      <w:numFmt w:val="lowerLetter"/>
      <w:pStyle w:val="HRBNumberBulletL2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Restart w:val="0"/>
      <w:pStyle w:val="HRBNumberBulletL3"/>
      <w:lvlText w:val="%3."/>
      <w:lvlJc w:val="left"/>
      <w:pPr>
        <w:tabs>
          <w:tab w:val="num" w:pos="1020"/>
        </w:tabs>
        <w:ind w:left="1020" w:hanging="340"/>
      </w:pPr>
      <w:rPr>
        <w:rFonts w:hint="default"/>
        <w:color w:val="17479E" w:themeColor="text2"/>
      </w:rPr>
    </w:lvl>
    <w:lvl w:ilvl="3">
      <w:start w:val="1"/>
      <w:numFmt w:val="decimal"/>
      <w:pStyle w:val="HRBNumberBulletL4"/>
      <w:lvlText w:val="%4)"/>
      <w:lvlJc w:val="left"/>
      <w:pPr>
        <w:tabs>
          <w:tab w:val="num" w:pos="1360"/>
        </w:tabs>
        <w:ind w:left="1360" w:hanging="340"/>
      </w:pPr>
      <w:rPr>
        <w:rFonts w:hint="default"/>
        <w:color w:val="17479E" w:themeColor="text2"/>
      </w:rPr>
    </w:lvl>
    <w:lvl w:ilvl="4">
      <w:start w:val="1"/>
      <w:numFmt w:val="lowerLetter"/>
      <w:pStyle w:val="HRBNumberBulletL5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17479E" w:themeColor="text2"/>
      </w:rPr>
    </w:lvl>
    <w:lvl w:ilvl="5">
      <w:start w:val="1"/>
      <w:numFmt w:val="lowerRoman"/>
      <w:pStyle w:val="HRBNumberBulletL6"/>
      <w:lvlText w:val="%6)"/>
      <w:lvlJc w:val="left"/>
      <w:pPr>
        <w:tabs>
          <w:tab w:val="num" w:pos="2040"/>
        </w:tabs>
        <w:ind w:left="2040" w:hanging="340"/>
      </w:pPr>
      <w:rPr>
        <w:rFonts w:hint="default"/>
        <w:color w:val="17479E" w:themeColor="text2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  <w:color w:val="17479E" w:themeColor="text2"/>
      </w:rPr>
    </w:lvl>
    <w:lvl w:ilvl="7">
      <w:start w:val="1"/>
      <w:numFmt w:val="lowerLetter"/>
      <w:lvlText w:val="%8)"/>
      <w:lvlJc w:val="left"/>
      <w:pPr>
        <w:tabs>
          <w:tab w:val="num" w:pos="2720"/>
        </w:tabs>
        <w:ind w:left="2720" w:hanging="340"/>
      </w:pPr>
      <w:rPr>
        <w:rFonts w:hint="default"/>
        <w:color w:val="17479E" w:themeColor="text2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  <w:color w:val="17479E" w:themeColor="text2"/>
      </w:rPr>
    </w:lvl>
  </w:abstractNum>
  <w:abstractNum w:abstractNumId="4" w15:restartNumberingAfterBreak="0">
    <w:nsid w:val="57081141"/>
    <w:multiLevelType w:val="multilevel"/>
    <w:tmpl w:val="D44288F4"/>
    <w:lvl w:ilvl="0">
      <w:start w:val="1"/>
      <w:numFmt w:val="decimal"/>
      <w:pStyle w:val="HRBNumberBulletTextL1-6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17479E" w:themeColor="text2"/>
      </w:rPr>
    </w:lvl>
    <w:lvl w:ilvl="1">
      <w:start w:val="1"/>
      <w:numFmt w:val="bullet"/>
      <w:lvlRestart w:val="0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Restart w:val="0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color w:val="17479E" w:themeColor="text2"/>
      </w:r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17479E" w:themeColor="text2"/>
      </w:rPr>
    </w:lvl>
    <w:lvl w:ilvl="4">
      <w:start w:val="1"/>
      <w:numFmt w:val="lowerLetter"/>
      <w:lvlText w:val="%5."/>
      <w:lvlJc w:val="left"/>
      <w:pPr>
        <w:tabs>
          <w:tab w:val="num" w:pos="1700"/>
        </w:tabs>
        <w:ind w:left="1700" w:hanging="340"/>
      </w:pPr>
      <w:rPr>
        <w:rFonts w:hint="default"/>
        <w:color w:val="17479E" w:themeColor="text2"/>
      </w:rPr>
    </w:lvl>
    <w:lvl w:ilvl="5">
      <w:start w:val="1"/>
      <w:numFmt w:val="lowerRoman"/>
      <w:lvlText w:val="%6)"/>
      <w:lvlJc w:val="left"/>
      <w:pPr>
        <w:tabs>
          <w:tab w:val="num" w:pos="2040"/>
        </w:tabs>
        <w:ind w:left="2040" w:hanging="340"/>
      </w:pPr>
      <w:rPr>
        <w:rFonts w:hint="default"/>
        <w:color w:val="17479E" w:themeColor="text2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  <w:color w:val="17479E" w:themeColor="text2"/>
      </w:rPr>
    </w:lvl>
    <w:lvl w:ilvl="7">
      <w:start w:val="1"/>
      <w:numFmt w:val="lowerLetter"/>
      <w:lvlText w:val="%8)"/>
      <w:lvlJc w:val="left"/>
      <w:pPr>
        <w:tabs>
          <w:tab w:val="num" w:pos="2720"/>
        </w:tabs>
        <w:ind w:left="2720" w:hanging="340"/>
      </w:pPr>
      <w:rPr>
        <w:rFonts w:hint="default"/>
        <w:color w:val="17479E" w:themeColor="text2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  <w:color w:val="17479E" w:themeColor="text2"/>
      </w:rPr>
    </w:lvl>
  </w:abstractNum>
  <w:abstractNum w:abstractNumId="5" w15:restartNumberingAfterBreak="0">
    <w:nsid w:val="5C4873F7"/>
    <w:multiLevelType w:val="hybridMultilevel"/>
    <w:tmpl w:val="F804749A"/>
    <w:lvl w:ilvl="0" w:tplc="6AE6785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13E6A"/>
    <w:multiLevelType w:val="hybridMultilevel"/>
    <w:tmpl w:val="5B540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6355F"/>
    <w:multiLevelType w:val="multilevel"/>
    <w:tmpl w:val="2BC69C80"/>
    <w:lvl w:ilvl="0">
      <w:start w:val="1"/>
      <w:numFmt w:val="bullet"/>
      <w:pStyle w:val="HRBBulletTextL1-6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17479E" w:themeColor="accent3"/>
      </w:rPr>
    </w:lvl>
    <w:lvl w:ilvl="1">
      <w:start w:val="1"/>
      <w:numFmt w:val="bullet"/>
      <w:lvlText w:val="̶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color w:val="17479E" w:themeColor="text2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0" w:hanging="340"/>
      </w:pPr>
      <w:rPr>
        <w:rFonts w:ascii="Symbol" w:hAnsi="Symbol" w:hint="default"/>
        <w:color w:val="17479E" w:themeColor="accent3"/>
      </w:rPr>
    </w:lvl>
    <w:lvl w:ilvl="3">
      <w:start w:val="1"/>
      <w:numFmt w:val="bullet"/>
      <w:lvlText w:val="̶"/>
      <w:lvlJc w:val="left"/>
      <w:pPr>
        <w:tabs>
          <w:tab w:val="num" w:pos="1361"/>
        </w:tabs>
        <w:ind w:left="1360" w:hanging="340"/>
      </w:pPr>
      <w:rPr>
        <w:rFonts w:ascii="Calibri" w:hAnsi="Calibri" w:hint="default"/>
        <w:color w:val="17479E" w:themeColor="text2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0" w:hanging="340"/>
      </w:pPr>
      <w:rPr>
        <w:rFonts w:ascii="Symbol" w:hAnsi="Symbol" w:hint="default"/>
        <w:color w:val="17479E" w:themeColor="text2"/>
      </w:rPr>
    </w:lvl>
    <w:lvl w:ilvl="5">
      <w:start w:val="1"/>
      <w:numFmt w:val="bullet"/>
      <w:lvlText w:val="̶"/>
      <w:lvlJc w:val="left"/>
      <w:pPr>
        <w:tabs>
          <w:tab w:val="num" w:pos="2041"/>
        </w:tabs>
        <w:ind w:left="2040" w:hanging="340"/>
      </w:pPr>
      <w:rPr>
        <w:rFonts w:ascii="Calibri" w:hAnsi="Calibri" w:hint="default"/>
        <w:color w:val="17479E" w:themeColor="text2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num w:numId="1" w16cid:durableId="1709456082">
    <w:abstractNumId w:val="0"/>
  </w:num>
  <w:num w:numId="2" w16cid:durableId="627055552">
    <w:abstractNumId w:val="7"/>
  </w:num>
  <w:num w:numId="3" w16cid:durableId="298152634">
    <w:abstractNumId w:val="2"/>
  </w:num>
  <w:num w:numId="4" w16cid:durableId="1057321064">
    <w:abstractNumId w:val="4"/>
  </w:num>
  <w:num w:numId="5" w16cid:durableId="1481077384">
    <w:abstractNumId w:val="3"/>
  </w:num>
  <w:num w:numId="6" w16cid:durableId="1501699304">
    <w:abstractNumId w:val="5"/>
  </w:num>
  <w:num w:numId="7" w16cid:durableId="998655199">
    <w:abstractNumId w:val="6"/>
  </w:num>
  <w:num w:numId="8" w16cid:durableId="7899168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attachedTemplate r:id="rId1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16"/>
    <w:rsid w:val="00000E9E"/>
    <w:rsid w:val="00001F63"/>
    <w:rsid w:val="00002062"/>
    <w:rsid w:val="000031C9"/>
    <w:rsid w:val="0000342D"/>
    <w:rsid w:val="00003C05"/>
    <w:rsid w:val="00004081"/>
    <w:rsid w:val="0000481B"/>
    <w:rsid w:val="000048A8"/>
    <w:rsid w:val="0000539C"/>
    <w:rsid w:val="0000567D"/>
    <w:rsid w:val="00005D16"/>
    <w:rsid w:val="00005F7D"/>
    <w:rsid w:val="00006198"/>
    <w:rsid w:val="000074D7"/>
    <w:rsid w:val="00010B34"/>
    <w:rsid w:val="000112EB"/>
    <w:rsid w:val="0001141D"/>
    <w:rsid w:val="00011C66"/>
    <w:rsid w:val="00012CA7"/>
    <w:rsid w:val="00013945"/>
    <w:rsid w:val="000139F0"/>
    <w:rsid w:val="00013A83"/>
    <w:rsid w:val="00015677"/>
    <w:rsid w:val="00015805"/>
    <w:rsid w:val="00015F78"/>
    <w:rsid w:val="00017C49"/>
    <w:rsid w:val="00020C3E"/>
    <w:rsid w:val="00022408"/>
    <w:rsid w:val="00022A15"/>
    <w:rsid w:val="00022ABD"/>
    <w:rsid w:val="0002330B"/>
    <w:rsid w:val="00023F43"/>
    <w:rsid w:val="00024188"/>
    <w:rsid w:val="0002422B"/>
    <w:rsid w:val="00024273"/>
    <w:rsid w:val="000259B6"/>
    <w:rsid w:val="00027AE3"/>
    <w:rsid w:val="000314AD"/>
    <w:rsid w:val="00031C9C"/>
    <w:rsid w:val="00031CBE"/>
    <w:rsid w:val="00032A4D"/>
    <w:rsid w:val="00032C33"/>
    <w:rsid w:val="000338F0"/>
    <w:rsid w:val="0003410F"/>
    <w:rsid w:val="00034278"/>
    <w:rsid w:val="000345BC"/>
    <w:rsid w:val="000346B7"/>
    <w:rsid w:val="000350BD"/>
    <w:rsid w:val="000356CD"/>
    <w:rsid w:val="00036257"/>
    <w:rsid w:val="00036607"/>
    <w:rsid w:val="000372D4"/>
    <w:rsid w:val="000378CF"/>
    <w:rsid w:val="00037BB6"/>
    <w:rsid w:val="00040F8E"/>
    <w:rsid w:val="00041536"/>
    <w:rsid w:val="000437C2"/>
    <w:rsid w:val="00044D8D"/>
    <w:rsid w:val="00045106"/>
    <w:rsid w:val="00045473"/>
    <w:rsid w:val="0004688C"/>
    <w:rsid w:val="00046CB8"/>
    <w:rsid w:val="00046E83"/>
    <w:rsid w:val="000470B2"/>
    <w:rsid w:val="00047FF2"/>
    <w:rsid w:val="00050137"/>
    <w:rsid w:val="00050453"/>
    <w:rsid w:val="00050E20"/>
    <w:rsid w:val="00050F24"/>
    <w:rsid w:val="000510D6"/>
    <w:rsid w:val="00051A75"/>
    <w:rsid w:val="00051AAA"/>
    <w:rsid w:val="0005208C"/>
    <w:rsid w:val="000526C8"/>
    <w:rsid w:val="00053644"/>
    <w:rsid w:val="00053DEA"/>
    <w:rsid w:val="00054E91"/>
    <w:rsid w:val="00054FA2"/>
    <w:rsid w:val="00055D63"/>
    <w:rsid w:val="00055E1C"/>
    <w:rsid w:val="00056AF8"/>
    <w:rsid w:val="000602D2"/>
    <w:rsid w:val="000618AB"/>
    <w:rsid w:val="00062543"/>
    <w:rsid w:val="00062C64"/>
    <w:rsid w:val="00063657"/>
    <w:rsid w:val="00063894"/>
    <w:rsid w:val="00063F7F"/>
    <w:rsid w:val="00064ACB"/>
    <w:rsid w:val="00065553"/>
    <w:rsid w:val="00065A18"/>
    <w:rsid w:val="000661A4"/>
    <w:rsid w:val="000663E5"/>
    <w:rsid w:val="000664A7"/>
    <w:rsid w:val="00067774"/>
    <w:rsid w:val="00067B60"/>
    <w:rsid w:val="0007286A"/>
    <w:rsid w:val="00072988"/>
    <w:rsid w:val="000739D8"/>
    <w:rsid w:val="00073A71"/>
    <w:rsid w:val="00073E11"/>
    <w:rsid w:val="00073F7D"/>
    <w:rsid w:val="0007401E"/>
    <w:rsid w:val="000749EF"/>
    <w:rsid w:val="0007605C"/>
    <w:rsid w:val="0007666D"/>
    <w:rsid w:val="00076E82"/>
    <w:rsid w:val="00077327"/>
    <w:rsid w:val="000776FA"/>
    <w:rsid w:val="00081A40"/>
    <w:rsid w:val="00081FF7"/>
    <w:rsid w:val="000825B2"/>
    <w:rsid w:val="0008471D"/>
    <w:rsid w:val="00084782"/>
    <w:rsid w:val="000847A0"/>
    <w:rsid w:val="00084840"/>
    <w:rsid w:val="00086614"/>
    <w:rsid w:val="0008693C"/>
    <w:rsid w:val="00087770"/>
    <w:rsid w:val="0008781B"/>
    <w:rsid w:val="00087D7B"/>
    <w:rsid w:val="0009145F"/>
    <w:rsid w:val="00091581"/>
    <w:rsid w:val="000915D6"/>
    <w:rsid w:val="000927C4"/>
    <w:rsid w:val="00093EB5"/>
    <w:rsid w:val="0009427C"/>
    <w:rsid w:val="00094387"/>
    <w:rsid w:val="000946FA"/>
    <w:rsid w:val="00094F27"/>
    <w:rsid w:val="00095800"/>
    <w:rsid w:val="000959D8"/>
    <w:rsid w:val="000961DC"/>
    <w:rsid w:val="00096236"/>
    <w:rsid w:val="00096362"/>
    <w:rsid w:val="000A04A3"/>
    <w:rsid w:val="000A0DDB"/>
    <w:rsid w:val="000A261E"/>
    <w:rsid w:val="000A3090"/>
    <w:rsid w:val="000A371C"/>
    <w:rsid w:val="000A42D3"/>
    <w:rsid w:val="000A4C2B"/>
    <w:rsid w:val="000A5AEC"/>
    <w:rsid w:val="000A6A49"/>
    <w:rsid w:val="000A6D15"/>
    <w:rsid w:val="000A6EA4"/>
    <w:rsid w:val="000A73E4"/>
    <w:rsid w:val="000B0512"/>
    <w:rsid w:val="000B1901"/>
    <w:rsid w:val="000B1E4C"/>
    <w:rsid w:val="000B1F5B"/>
    <w:rsid w:val="000B2122"/>
    <w:rsid w:val="000B2331"/>
    <w:rsid w:val="000B27EC"/>
    <w:rsid w:val="000B2806"/>
    <w:rsid w:val="000B2F51"/>
    <w:rsid w:val="000B3684"/>
    <w:rsid w:val="000B3C8C"/>
    <w:rsid w:val="000B6C13"/>
    <w:rsid w:val="000B7455"/>
    <w:rsid w:val="000B7C57"/>
    <w:rsid w:val="000B7E40"/>
    <w:rsid w:val="000C07DE"/>
    <w:rsid w:val="000C1973"/>
    <w:rsid w:val="000C2407"/>
    <w:rsid w:val="000C29E7"/>
    <w:rsid w:val="000C2A47"/>
    <w:rsid w:val="000C2CA6"/>
    <w:rsid w:val="000C3EDD"/>
    <w:rsid w:val="000C46D5"/>
    <w:rsid w:val="000C657A"/>
    <w:rsid w:val="000C6C63"/>
    <w:rsid w:val="000C6DC4"/>
    <w:rsid w:val="000C6F14"/>
    <w:rsid w:val="000C7556"/>
    <w:rsid w:val="000C7C39"/>
    <w:rsid w:val="000D270A"/>
    <w:rsid w:val="000D37A0"/>
    <w:rsid w:val="000D3F87"/>
    <w:rsid w:val="000D5158"/>
    <w:rsid w:val="000D57F4"/>
    <w:rsid w:val="000D5BD3"/>
    <w:rsid w:val="000D6E1B"/>
    <w:rsid w:val="000D7346"/>
    <w:rsid w:val="000D77D2"/>
    <w:rsid w:val="000D7B3E"/>
    <w:rsid w:val="000E1102"/>
    <w:rsid w:val="000E15B3"/>
    <w:rsid w:val="000E20E2"/>
    <w:rsid w:val="000E30B3"/>
    <w:rsid w:val="000E3F66"/>
    <w:rsid w:val="000E4B04"/>
    <w:rsid w:val="000E5730"/>
    <w:rsid w:val="000E6E1D"/>
    <w:rsid w:val="000E72B1"/>
    <w:rsid w:val="000E7B7E"/>
    <w:rsid w:val="000F0247"/>
    <w:rsid w:val="000F0492"/>
    <w:rsid w:val="000F09D8"/>
    <w:rsid w:val="000F0AF9"/>
    <w:rsid w:val="000F159C"/>
    <w:rsid w:val="000F1967"/>
    <w:rsid w:val="000F311D"/>
    <w:rsid w:val="000F3531"/>
    <w:rsid w:val="000F4CE4"/>
    <w:rsid w:val="000F572E"/>
    <w:rsid w:val="000F5761"/>
    <w:rsid w:val="000F6913"/>
    <w:rsid w:val="000F78E3"/>
    <w:rsid w:val="00100EB0"/>
    <w:rsid w:val="0010133E"/>
    <w:rsid w:val="00101667"/>
    <w:rsid w:val="0010175A"/>
    <w:rsid w:val="00101DBE"/>
    <w:rsid w:val="001023AC"/>
    <w:rsid w:val="001025E4"/>
    <w:rsid w:val="00102AC9"/>
    <w:rsid w:val="00102B94"/>
    <w:rsid w:val="00102CE3"/>
    <w:rsid w:val="00103334"/>
    <w:rsid w:val="00104DF2"/>
    <w:rsid w:val="0010585F"/>
    <w:rsid w:val="00106529"/>
    <w:rsid w:val="00110111"/>
    <w:rsid w:val="00110A1C"/>
    <w:rsid w:val="00110A90"/>
    <w:rsid w:val="001119FC"/>
    <w:rsid w:val="00111B50"/>
    <w:rsid w:val="00111C93"/>
    <w:rsid w:val="00111E76"/>
    <w:rsid w:val="001129C2"/>
    <w:rsid w:val="00112ECD"/>
    <w:rsid w:val="001132AC"/>
    <w:rsid w:val="00114131"/>
    <w:rsid w:val="00115E1D"/>
    <w:rsid w:val="00117341"/>
    <w:rsid w:val="001176E3"/>
    <w:rsid w:val="0011780D"/>
    <w:rsid w:val="00117B5B"/>
    <w:rsid w:val="00120756"/>
    <w:rsid w:val="00120E52"/>
    <w:rsid w:val="00121116"/>
    <w:rsid w:val="00121384"/>
    <w:rsid w:val="0012186B"/>
    <w:rsid w:val="00122AE2"/>
    <w:rsid w:val="001244B3"/>
    <w:rsid w:val="00125D48"/>
    <w:rsid w:val="001263D3"/>
    <w:rsid w:val="001272E4"/>
    <w:rsid w:val="00127F56"/>
    <w:rsid w:val="00130DE3"/>
    <w:rsid w:val="001310DF"/>
    <w:rsid w:val="0013164F"/>
    <w:rsid w:val="0013165E"/>
    <w:rsid w:val="00131B7C"/>
    <w:rsid w:val="00132093"/>
    <w:rsid w:val="00132432"/>
    <w:rsid w:val="001324DC"/>
    <w:rsid w:val="00133206"/>
    <w:rsid w:val="00133C92"/>
    <w:rsid w:val="0013461E"/>
    <w:rsid w:val="001351C7"/>
    <w:rsid w:val="001358E8"/>
    <w:rsid w:val="00135D67"/>
    <w:rsid w:val="001374A6"/>
    <w:rsid w:val="00140498"/>
    <w:rsid w:val="00140DD1"/>
    <w:rsid w:val="00141D3D"/>
    <w:rsid w:val="00141FFB"/>
    <w:rsid w:val="001422AC"/>
    <w:rsid w:val="00142497"/>
    <w:rsid w:val="001427D1"/>
    <w:rsid w:val="00142D24"/>
    <w:rsid w:val="00142D9C"/>
    <w:rsid w:val="001436D7"/>
    <w:rsid w:val="0014392D"/>
    <w:rsid w:val="00145713"/>
    <w:rsid w:val="00145E85"/>
    <w:rsid w:val="00147272"/>
    <w:rsid w:val="00147695"/>
    <w:rsid w:val="0014792D"/>
    <w:rsid w:val="00147973"/>
    <w:rsid w:val="001479CA"/>
    <w:rsid w:val="00147B31"/>
    <w:rsid w:val="00150110"/>
    <w:rsid w:val="00150401"/>
    <w:rsid w:val="001504D1"/>
    <w:rsid w:val="00150597"/>
    <w:rsid w:val="00151174"/>
    <w:rsid w:val="0015142D"/>
    <w:rsid w:val="0015157A"/>
    <w:rsid w:val="001518A6"/>
    <w:rsid w:val="00151CFD"/>
    <w:rsid w:val="0015279C"/>
    <w:rsid w:val="001528DE"/>
    <w:rsid w:val="001529EB"/>
    <w:rsid w:val="001531E1"/>
    <w:rsid w:val="00153293"/>
    <w:rsid w:val="001541B7"/>
    <w:rsid w:val="0015438A"/>
    <w:rsid w:val="0015547F"/>
    <w:rsid w:val="00155BE3"/>
    <w:rsid w:val="00155DE0"/>
    <w:rsid w:val="0015648C"/>
    <w:rsid w:val="00156B33"/>
    <w:rsid w:val="00160C1D"/>
    <w:rsid w:val="00161966"/>
    <w:rsid w:val="00161F4E"/>
    <w:rsid w:val="00161FFF"/>
    <w:rsid w:val="00163F4A"/>
    <w:rsid w:val="001643EC"/>
    <w:rsid w:val="00164778"/>
    <w:rsid w:val="00164B71"/>
    <w:rsid w:val="00164F1B"/>
    <w:rsid w:val="0016610D"/>
    <w:rsid w:val="00166661"/>
    <w:rsid w:val="001668A4"/>
    <w:rsid w:val="00166D53"/>
    <w:rsid w:val="00167976"/>
    <w:rsid w:val="00167D85"/>
    <w:rsid w:val="00171021"/>
    <w:rsid w:val="0017219F"/>
    <w:rsid w:val="0017224E"/>
    <w:rsid w:val="0017393E"/>
    <w:rsid w:val="00173EB6"/>
    <w:rsid w:val="001740B9"/>
    <w:rsid w:val="00176560"/>
    <w:rsid w:val="00176A68"/>
    <w:rsid w:val="00176F0D"/>
    <w:rsid w:val="0017718F"/>
    <w:rsid w:val="001817EF"/>
    <w:rsid w:val="00182261"/>
    <w:rsid w:val="00182C51"/>
    <w:rsid w:val="00184266"/>
    <w:rsid w:val="00186012"/>
    <w:rsid w:val="0018614A"/>
    <w:rsid w:val="001862F5"/>
    <w:rsid w:val="0018709F"/>
    <w:rsid w:val="00187400"/>
    <w:rsid w:val="00187C4C"/>
    <w:rsid w:val="00190888"/>
    <w:rsid w:val="0019163A"/>
    <w:rsid w:val="00191E95"/>
    <w:rsid w:val="0019249A"/>
    <w:rsid w:val="001932E1"/>
    <w:rsid w:val="001933E6"/>
    <w:rsid w:val="00193413"/>
    <w:rsid w:val="00193E55"/>
    <w:rsid w:val="00194080"/>
    <w:rsid w:val="001945D2"/>
    <w:rsid w:val="00194779"/>
    <w:rsid w:val="001963B2"/>
    <w:rsid w:val="0019671E"/>
    <w:rsid w:val="001968D5"/>
    <w:rsid w:val="0019698C"/>
    <w:rsid w:val="001972C4"/>
    <w:rsid w:val="00197553"/>
    <w:rsid w:val="00197E02"/>
    <w:rsid w:val="00197E6A"/>
    <w:rsid w:val="001A02E0"/>
    <w:rsid w:val="001A0705"/>
    <w:rsid w:val="001A1183"/>
    <w:rsid w:val="001A128D"/>
    <w:rsid w:val="001A1307"/>
    <w:rsid w:val="001A2103"/>
    <w:rsid w:val="001A2309"/>
    <w:rsid w:val="001A2419"/>
    <w:rsid w:val="001A294B"/>
    <w:rsid w:val="001A395F"/>
    <w:rsid w:val="001A410B"/>
    <w:rsid w:val="001A49BE"/>
    <w:rsid w:val="001A4A5A"/>
    <w:rsid w:val="001A4C86"/>
    <w:rsid w:val="001A5373"/>
    <w:rsid w:val="001A5B1C"/>
    <w:rsid w:val="001A5D9B"/>
    <w:rsid w:val="001A6328"/>
    <w:rsid w:val="001A6EAC"/>
    <w:rsid w:val="001A7EE4"/>
    <w:rsid w:val="001B0E60"/>
    <w:rsid w:val="001B11E6"/>
    <w:rsid w:val="001B1380"/>
    <w:rsid w:val="001B36CF"/>
    <w:rsid w:val="001B39D1"/>
    <w:rsid w:val="001B4B88"/>
    <w:rsid w:val="001B4DB9"/>
    <w:rsid w:val="001B5002"/>
    <w:rsid w:val="001B5581"/>
    <w:rsid w:val="001B5C86"/>
    <w:rsid w:val="001B6048"/>
    <w:rsid w:val="001B6874"/>
    <w:rsid w:val="001C0281"/>
    <w:rsid w:val="001C0494"/>
    <w:rsid w:val="001C08BE"/>
    <w:rsid w:val="001C16EA"/>
    <w:rsid w:val="001C1EA8"/>
    <w:rsid w:val="001C24C8"/>
    <w:rsid w:val="001C2E33"/>
    <w:rsid w:val="001C3AF9"/>
    <w:rsid w:val="001C3B0F"/>
    <w:rsid w:val="001C4077"/>
    <w:rsid w:val="001C4236"/>
    <w:rsid w:val="001C508C"/>
    <w:rsid w:val="001C595E"/>
    <w:rsid w:val="001C5A98"/>
    <w:rsid w:val="001C5CD2"/>
    <w:rsid w:val="001C60B0"/>
    <w:rsid w:val="001C6272"/>
    <w:rsid w:val="001C634E"/>
    <w:rsid w:val="001C6816"/>
    <w:rsid w:val="001C7447"/>
    <w:rsid w:val="001C76B4"/>
    <w:rsid w:val="001D0021"/>
    <w:rsid w:val="001D00A9"/>
    <w:rsid w:val="001D0207"/>
    <w:rsid w:val="001D0491"/>
    <w:rsid w:val="001D0A4B"/>
    <w:rsid w:val="001D0AAE"/>
    <w:rsid w:val="001D0D5E"/>
    <w:rsid w:val="001D17F4"/>
    <w:rsid w:val="001D3114"/>
    <w:rsid w:val="001D3134"/>
    <w:rsid w:val="001D340B"/>
    <w:rsid w:val="001D3F21"/>
    <w:rsid w:val="001D46E5"/>
    <w:rsid w:val="001D4FDA"/>
    <w:rsid w:val="001D535E"/>
    <w:rsid w:val="001D572B"/>
    <w:rsid w:val="001D592E"/>
    <w:rsid w:val="001D5932"/>
    <w:rsid w:val="001D6CCE"/>
    <w:rsid w:val="001D6EAD"/>
    <w:rsid w:val="001D7FE1"/>
    <w:rsid w:val="001E078A"/>
    <w:rsid w:val="001E133D"/>
    <w:rsid w:val="001E15E8"/>
    <w:rsid w:val="001E1D99"/>
    <w:rsid w:val="001E22C1"/>
    <w:rsid w:val="001E2ED4"/>
    <w:rsid w:val="001E3593"/>
    <w:rsid w:val="001E456F"/>
    <w:rsid w:val="001E4C58"/>
    <w:rsid w:val="001E5125"/>
    <w:rsid w:val="001E558C"/>
    <w:rsid w:val="001E580D"/>
    <w:rsid w:val="001E5CAC"/>
    <w:rsid w:val="001E6364"/>
    <w:rsid w:val="001E6A6A"/>
    <w:rsid w:val="001E6C9A"/>
    <w:rsid w:val="001E74D8"/>
    <w:rsid w:val="001F0750"/>
    <w:rsid w:val="001F0BD8"/>
    <w:rsid w:val="001F0BF5"/>
    <w:rsid w:val="001F1122"/>
    <w:rsid w:val="001F13DC"/>
    <w:rsid w:val="001F1534"/>
    <w:rsid w:val="001F1A38"/>
    <w:rsid w:val="001F2022"/>
    <w:rsid w:val="001F2603"/>
    <w:rsid w:val="001F2A30"/>
    <w:rsid w:val="001F2CD6"/>
    <w:rsid w:val="001F3306"/>
    <w:rsid w:val="001F35E1"/>
    <w:rsid w:val="001F375D"/>
    <w:rsid w:val="001F3C5E"/>
    <w:rsid w:val="001F6FEF"/>
    <w:rsid w:val="001F71C7"/>
    <w:rsid w:val="00200649"/>
    <w:rsid w:val="002015A3"/>
    <w:rsid w:val="002018BD"/>
    <w:rsid w:val="00202014"/>
    <w:rsid w:val="00202862"/>
    <w:rsid w:val="00205CA0"/>
    <w:rsid w:val="002061C6"/>
    <w:rsid w:val="00206370"/>
    <w:rsid w:val="002065EE"/>
    <w:rsid w:val="00206C1C"/>
    <w:rsid w:val="002077D1"/>
    <w:rsid w:val="002100DF"/>
    <w:rsid w:val="0021026D"/>
    <w:rsid w:val="002113DD"/>
    <w:rsid w:val="002115C4"/>
    <w:rsid w:val="00211BF9"/>
    <w:rsid w:val="00212C70"/>
    <w:rsid w:val="00213475"/>
    <w:rsid w:val="0021393F"/>
    <w:rsid w:val="002141E4"/>
    <w:rsid w:val="002151C3"/>
    <w:rsid w:val="00215270"/>
    <w:rsid w:val="00215779"/>
    <w:rsid w:val="00215A7C"/>
    <w:rsid w:val="00215CF2"/>
    <w:rsid w:val="00215FD3"/>
    <w:rsid w:val="00216862"/>
    <w:rsid w:val="00217E05"/>
    <w:rsid w:val="002209FC"/>
    <w:rsid w:val="00221F43"/>
    <w:rsid w:val="00222409"/>
    <w:rsid w:val="00224125"/>
    <w:rsid w:val="00224535"/>
    <w:rsid w:val="002248EF"/>
    <w:rsid w:val="002256F4"/>
    <w:rsid w:val="00225EF3"/>
    <w:rsid w:val="002263BE"/>
    <w:rsid w:val="002265E5"/>
    <w:rsid w:val="00226BD0"/>
    <w:rsid w:val="00227042"/>
    <w:rsid w:val="0022717B"/>
    <w:rsid w:val="00227491"/>
    <w:rsid w:val="00227734"/>
    <w:rsid w:val="0023020F"/>
    <w:rsid w:val="00230602"/>
    <w:rsid w:val="00230742"/>
    <w:rsid w:val="00231013"/>
    <w:rsid w:val="0023220F"/>
    <w:rsid w:val="00232512"/>
    <w:rsid w:val="00233F74"/>
    <w:rsid w:val="002347E7"/>
    <w:rsid w:val="00234FFA"/>
    <w:rsid w:val="00235C21"/>
    <w:rsid w:val="00235D34"/>
    <w:rsid w:val="00237207"/>
    <w:rsid w:val="00237C5C"/>
    <w:rsid w:val="0024123B"/>
    <w:rsid w:val="0024130B"/>
    <w:rsid w:val="00241511"/>
    <w:rsid w:val="00241956"/>
    <w:rsid w:val="00241B57"/>
    <w:rsid w:val="00243660"/>
    <w:rsid w:val="0024375E"/>
    <w:rsid w:val="002438CC"/>
    <w:rsid w:val="00244A0D"/>
    <w:rsid w:val="00244F1F"/>
    <w:rsid w:val="0024508E"/>
    <w:rsid w:val="0024656D"/>
    <w:rsid w:val="002472D6"/>
    <w:rsid w:val="00250187"/>
    <w:rsid w:val="00250618"/>
    <w:rsid w:val="00251DB4"/>
    <w:rsid w:val="002523BC"/>
    <w:rsid w:val="00252AE2"/>
    <w:rsid w:val="002531A3"/>
    <w:rsid w:val="00256368"/>
    <w:rsid w:val="002563FA"/>
    <w:rsid w:val="00256B8C"/>
    <w:rsid w:val="00260A96"/>
    <w:rsid w:val="00261436"/>
    <w:rsid w:val="00261658"/>
    <w:rsid w:val="002626C2"/>
    <w:rsid w:val="0026298B"/>
    <w:rsid w:val="00264043"/>
    <w:rsid w:val="002641A9"/>
    <w:rsid w:val="00264E28"/>
    <w:rsid w:val="0026528E"/>
    <w:rsid w:val="002652BB"/>
    <w:rsid w:val="002661A2"/>
    <w:rsid w:val="002703EC"/>
    <w:rsid w:val="00270531"/>
    <w:rsid w:val="0027064F"/>
    <w:rsid w:val="0027141F"/>
    <w:rsid w:val="00271893"/>
    <w:rsid w:val="002725B2"/>
    <w:rsid w:val="0027312C"/>
    <w:rsid w:val="00274188"/>
    <w:rsid w:val="0027426F"/>
    <w:rsid w:val="002744AA"/>
    <w:rsid w:val="00274CDD"/>
    <w:rsid w:val="0027578C"/>
    <w:rsid w:val="00276088"/>
    <w:rsid w:val="00276F6D"/>
    <w:rsid w:val="00277920"/>
    <w:rsid w:val="002802C4"/>
    <w:rsid w:val="00280DC4"/>
    <w:rsid w:val="002810EC"/>
    <w:rsid w:val="00281A0B"/>
    <w:rsid w:val="002825A1"/>
    <w:rsid w:val="00283742"/>
    <w:rsid w:val="00283996"/>
    <w:rsid w:val="00284288"/>
    <w:rsid w:val="00284542"/>
    <w:rsid w:val="00284C25"/>
    <w:rsid w:val="002865DB"/>
    <w:rsid w:val="00286612"/>
    <w:rsid w:val="00286622"/>
    <w:rsid w:val="00287B26"/>
    <w:rsid w:val="00287BEE"/>
    <w:rsid w:val="002906B7"/>
    <w:rsid w:val="0029086B"/>
    <w:rsid w:val="00290B70"/>
    <w:rsid w:val="00290DCF"/>
    <w:rsid w:val="00291B07"/>
    <w:rsid w:val="00292168"/>
    <w:rsid w:val="0029283B"/>
    <w:rsid w:val="002932E2"/>
    <w:rsid w:val="00294018"/>
    <w:rsid w:val="00294F21"/>
    <w:rsid w:val="00295423"/>
    <w:rsid w:val="002956DB"/>
    <w:rsid w:val="0029590A"/>
    <w:rsid w:val="0029619A"/>
    <w:rsid w:val="00297E68"/>
    <w:rsid w:val="002A12A2"/>
    <w:rsid w:val="002A159C"/>
    <w:rsid w:val="002A2E78"/>
    <w:rsid w:val="002A34E8"/>
    <w:rsid w:val="002A50CF"/>
    <w:rsid w:val="002A67AF"/>
    <w:rsid w:val="002A6BDF"/>
    <w:rsid w:val="002A7DBF"/>
    <w:rsid w:val="002B01FA"/>
    <w:rsid w:val="002B041B"/>
    <w:rsid w:val="002B0959"/>
    <w:rsid w:val="002B0C7E"/>
    <w:rsid w:val="002B1A3F"/>
    <w:rsid w:val="002B2AE6"/>
    <w:rsid w:val="002B48B8"/>
    <w:rsid w:val="002B4DBE"/>
    <w:rsid w:val="002B4E7A"/>
    <w:rsid w:val="002B5226"/>
    <w:rsid w:val="002B533E"/>
    <w:rsid w:val="002B5B30"/>
    <w:rsid w:val="002B5B9C"/>
    <w:rsid w:val="002B601B"/>
    <w:rsid w:val="002B6A35"/>
    <w:rsid w:val="002B6F74"/>
    <w:rsid w:val="002B7176"/>
    <w:rsid w:val="002B7511"/>
    <w:rsid w:val="002B7589"/>
    <w:rsid w:val="002C0353"/>
    <w:rsid w:val="002C0872"/>
    <w:rsid w:val="002C0F09"/>
    <w:rsid w:val="002C114D"/>
    <w:rsid w:val="002C4C5B"/>
    <w:rsid w:val="002C502E"/>
    <w:rsid w:val="002C53E8"/>
    <w:rsid w:val="002C5510"/>
    <w:rsid w:val="002C5981"/>
    <w:rsid w:val="002C6D05"/>
    <w:rsid w:val="002C72FB"/>
    <w:rsid w:val="002D0198"/>
    <w:rsid w:val="002D0715"/>
    <w:rsid w:val="002D132A"/>
    <w:rsid w:val="002D3B54"/>
    <w:rsid w:val="002D5547"/>
    <w:rsid w:val="002D5930"/>
    <w:rsid w:val="002E05EB"/>
    <w:rsid w:val="002E0C57"/>
    <w:rsid w:val="002E21D2"/>
    <w:rsid w:val="002E2F96"/>
    <w:rsid w:val="002E37BF"/>
    <w:rsid w:val="002E5568"/>
    <w:rsid w:val="002E66E3"/>
    <w:rsid w:val="002E7070"/>
    <w:rsid w:val="002E7288"/>
    <w:rsid w:val="002E76D0"/>
    <w:rsid w:val="002F081E"/>
    <w:rsid w:val="002F19FA"/>
    <w:rsid w:val="002F1C42"/>
    <w:rsid w:val="002F1C48"/>
    <w:rsid w:val="002F261E"/>
    <w:rsid w:val="002F57E3"/>
    <w:rsid w:val="002F7958"/>
    <w:rsid w:val="00300AE0"/>
    <w:rsid w:val="003020B5"/>
    <w:rsid w:val="00302614"/>
    <w:rsid w:val="00302E82"/>
    <w:rsid w:val="0030376D"/>
    <w:rsid w:val="00303CC8"/>
    <w:rsid w:val="003105AA"/>
    <w:rsid w:val="0031139B"/>
    <w:rsid w:val="0031187D"/>
    <w:rsid w:val="00312BF0"/>
    <w:rsid w:val="003161EB"/>
    <w:rsid w:val="003162BD"/>
    <w:rsid w:val="0031630D"/>
    <w:rsid w:val="00316D57"/>
    <w:rsid w:val="00317C2E"/>
    <w:rsid w:val="003205C6"/>
    <w:rsid w:val="00320CD3"/>
    <w:rsid w:val="0032154A"/>
    <w:rsid w:val="003222EB"/>
    <w:rsid w:val="003237A6"/>
    <w:rsid w:val="00324C9C"/>
    <w:rsid w:val="0032594D"/>
    <w:rsid w:val="0032664B"/>
    <w:rsid w:val="003273B0"/>
    <w:rsid w:val="00327D92"/>
    <w:rsid w:val="00330C03"/>
    <w:rsid w:val="00330CE6"/>
    <w:rsid w:val="0033243C"/>
    <w:rsid w:val="00332DC9"/>
    <w:rsid w:val="00333706"/>
    <w:rsid w:val="00333DEE"/>
    <w:rsid w:val="00333E08"/>
    <w:rsid w:val="00335BD7"/>
    <w:rsid w:val="00335C1F"/>
    <w:rsid w:val="00336318"/>
    <w:rsid w:val="00336851"/>
    <w:rsid w:val="00337974"/>
    <w:rsid w:val="00337D92"/>
    <w:rsid w:val="00340572"/>
    <w:rsid w:val="00340F39"/>
    <w:rsid w:val="003412C2"/>
    <w:rsid w:val="00341924"/>
    <w:rsid w:val="00341DA5"/>
    <w:rsid w:val="00341DFA"/>
    <w:rsid w:val="003422AD"/>
    <w:rsid w:val="003429F0"/>
    <w:rsid w:val="00343EBB"/>
    <w:rsid w:val="00344B4C"/>
    <w:rsid w:val="00345C54"/>
    <w:rsid w:val="00346FE9"/>
    <w:rsid w:val="00350B68"/>
    <w:rsid w:val="00351044"/>
    <w:rsid w:val="003511EC"/>
    <w:rsid w:val="003514AC"/>
    <w:rsid w:val="00352EF6"/>
    <w:rsid w:val="003536CB"/>
    <w:rsid w:val="00354A66"/>
    <w:rsid w:val="00355BA4"/>
    <w:rsid w:val="003563A8"/>
    <w:rsid w:val="003566DD"/>
    <w:rsid w:val="003569EB"/>
    <w:rsid w:val="00356B76"/>
    <w:rsid w:val="00357A5F"/>
    <w:rsid w:val="00360C70"/>
    <w:rsid w:val="00362E9D"/>
    <w:rsid w:val="00362EF2"/>
    <w:rsid w:val="0036491F"/>
    <w:rsid w:val="00364B18"/>
    <w:rsid w:val="00366212"/>
    <w:rsid w:val="00366411"/>
    <w:rsid w:val="00366420"/>
    <w:rsid w:val="00366CD7"/>
    <w:rsid w:val="0036763F"/>
    <w:rsid w:val="00367861"/>
    <w:rsid w:val="00367B99"/>
    <w:rsid w:val="00367E74"/>
    <w:rsid w:val="00370F7D"/>
    <w:rsid w:val="003714F2"/>
    <w:rsid w:val="00371DFB"/>
    <w:rsid w:val="0037208C"/>
    <w:rsid w:val="0037316C"/>
    <w:rsid w:val="003740C5"/>
    <w:rsid w:val="003745F2"/>
    <w:rsid w:val="00374DDD"/>
    <w:rsid w:val="00374DF4"/>
    <w:rsid w:val="0037524B"/>
    <w:rsid w:val="00375717"/>
    <w:rsid w:val="003769D4"/>
    <w:rsid w:val="00376A12"/>
    <w:rsid w:val="00376CD8"/>
    <w:rsid w:val="00377185"/>
    <w:rsid w:val="00377A8E"/>
    <w:rsid w:val="00381319"/>
    <w:rsid w:val="0038244C"/>
    <w:rsid w:val="00383929"/>
    <w:rsid w:val="00383F44"/>
    <w:rsid w:val="00384F31"/>
    <w:rsid w:val="00385078"/>
    <w:rsid w:val="0038509E"/>
    <w:rsid w:val="0038532D"/>
    <w:rsid w:val="0038547B"/>
    <w:rsid w:val="0039015F"/>
    <w:rsid w:val="0039085D"/>
    <w:rsid w:val="00390ABD"/>
    <w:rsid w:val="00390D9D"/>
    <w:rsid w:val="00391253"/>
    <w:rsid w:val="00392435"/>
    <w:rsid w:val="00392822"/>
    <w:rsid w:val="00393123"/>
    <w:rsid w:val="00394377"/>
    <w:rsid w:val="003944D7"/>
    <w:rsid w:val="00394939"/>
    <w:rsid w:val="0039596F"/>
    <w:rsid w:val="00395973"/>
    <w:rsid w:val="00395BA4"/>
    <w:rsid w:val="00396418"/>
    <w:rsid w:val="003964C0"/>
    <w:rsid w:val="003966BD"/>
    <w:rsid w:val="00396973"/>
    <w:rsid w:val="0039751D"/>
    <w:rsid w:val="003A0DB3"/>
    <w:rsid w:val="003A0E7E"/>
    <w:rsid w:val="003A103D"/>
    <w:rsid w:val="003A1584"/>
    <w:rsid w:val="003A1769"/>
    <w:rsid w:val="003A17E9"/>
    <w:rsid w:val="003A2018"/>
    <w:rsid w:val="003A3067"/>
    <w:rsid w:val="003A4504"/>
    <w:rsid w:val="003A58C7"/>
    <w:rsid w:val="003A5BC9"/>
    <w:rsid w:val="003A7A06"/>
    <w:rsid w:val="003B0340"/>
    <w:rsid w:val="003B0BC0"/>
    <w:rsid w:val="003B1404"/>
    <w:rsid w:val="003B174A"/>
    <w:rsid w:val="003B2012"/>
    <w:rsid w:val="003B2E96"/>
    <w:rsid w:val="003B3408"/>
    <w:rsid w:val="003B37B6"/>
    <w:rsid w:val="003B3D72"/>
    <w:rsid w:val="003B42A2"/>
    <w:rsid w:val="003B47D3"/>
    <w:rsid w:val="003B5379"/>
    <w:rsid w:val="003B57F0"/>
    <w:rsid w:val="003B5CB6"/>
    <w:rsid w:val="003B5F3F"/>
    <w:rsid w:val="003B63D6"/>
    <w:rsid w:val="003B7347"/>
    <w:rsid w:val="003B7EEB"/>
    <w:rsid w:val="003C135E"/>
    <w:rsid w:val="003C182D"/>
    <w:rsid w:val="003C23A5"/>
    <w:rsid w:val="003C2867"/>
    <w:rsid w:val="003C3B7C"/>
    <w:rsid w:val="003C5107"/>
    <w:rsid w:val="003C6017"/>
    <w:rsid w:val="003C6406"/>
    <w:rsid w:val="003C672F"/>
    <w:rsid w:val="003C6BFF"/>
    <w:rsid w:val="003C7589"/>
    <w:rsid w:val="003D00F1"/>
    <w:rsid w:val="003D0295"/>
    <w:rsid w:val="003D0F6C"/>
    <w:rsid w:val="003D1D95"/>
    <w:rsid w:val="003D2AFD"/>
    <w:rsid w:val="003D2F76"/>
    <w:rsid w:val="003D3211"/>
    <w:rsid w:val="003D3586"/>
    <w:rsid w:val="003D3F70"/>
    <w:rsid w:val="003D4388"/>
    <w:rsid w:val="003D4BF8"/>
    <w:rsid w:val="003D4C85"/>
    <w:rsid w:val="003D50AC"/>
    <w:rsid w:val="003D6F87"/>
    <w:rsid w:val="003D7FBB"/>
    <w:rsid w:val="003E103A"/>
    <w:rsid w:val="003E2391"/>
    <w:rsid w:val="003E239D"/>
    <w:rsid w:val="003E2543"/>
    <w:rsid w:val="003E289B"/>
    <w:rsid w:val="003E3605"/>
    <w:rsid w:val="003E4118"/>
    <w:rsid w:val="003E430A"/>
    <w:rsid w:val="003E47D4"/>
    <w:rsid w:val="003E4C51"/>
    <w:rsid w:val="003E55A1"/>
    <w:rsid w:val="003E5B4F"/>
    <w:rsid w:val="003E5DBA"/>
    <w:rsid w:val="003F0928"/>
    <w:rsid w:val="003F1482"/>
    <w:rsid w:val="003F1806"/>
    <w:rsid w:val="003F29A6"/>
    <w:rsid w:val="003F2B59"/>
    <w:rsid w:val="003F349A"/>
    <w:rsid w:val="003F3CC6"/>
    <w:rsid w:val="003F406A"/>
    <w:rsid w:val="003F4596"/>
    <w:rsid w:val="003F4930"/>
    <w:rsid w:val="003F55EE"/>
    <w:rsid w:val="003F5C12"/>
    <w:rsid w:val="003F6523"/>
    <w:rsid w:val="003F6665"/>
    <w:rsid w:val="003F75CD"/>
    <w:rsid w:val="00400DD0"/>
    <w:rsid w:val="0040106C"/>
    <w:rsid w:val="004018CC"/>
    <w:rsid w:val="004039CF"/>
    <w:rsid w:val="00403A2E"/>
    <w:rsid w:val="00404316"/>
    <w:rsid w:val="00407605"/>
    <w:rsid w:val="0040778D"/>
    <w:rsid w:val="00407EC4"/>
    <w:rsid w:val="00410391"/>
    <w:rsid w:val="00410632"/>
    <w:rsid w:val="00412D49"/>
    <w:rsid w:val="00413764"/>
    <w:rsid w:val="004137E6"/>
    <w:rsid w:val="00414D39"/>
    <w:rsid w:val="00415695"/>
    <w:rsid w:val="00415F84"/>
    <w:rsid w:val="004166A8"/>
    <w:rsid w:val="00416DDA"/>
    <w:rsid w:val="0041774E"/>
    <w:rsid w:val="0042063A"/>
    <w:rsid w:val="0042077A"/>
    <w:rsid w:val="0042086C"/>
    <w:rsid w:val="004211B3"/>
    <w:rsid w:val="00421B4E"/>
    <w:rsid w:val="00422AC8"/>
    <w:rsid w:val="004232A4"/>
    <w:rsid w:val="004235F0"/>
    <w:rsid w:val="00423A93"/>
    <w:rsid w:val="00424567"/>
    <w:rsid w:val="0042588F"/>
    <w:rsid w:val="00425AF3"/>
    <w:rsid w:val="00425C38"/>
    <w:rsid w:val="0042613B"/>
    <w:rsid w:val="004264EC"/>
    <w:rsid w:val="00426E4F"/>
    <w:rsid w:val="004278B2"/>
    <w:rsid w:val="00431448"/>
    <w:rsid w:val="0043207E"/>
    <w:rsid w:val="00432BA2"/>
    <w:rsid w:val="0043416A"/>
    <w:rsid w:val="004348CF"/>
    <w:rsid w:val="0043505C"/>
    <w:rsid w:val="0043628E"/>
    <w:rsid w:val="00436364"/>
    <w:rsid w:val="004369CB"/>
    <w:rsid w:val="0043768B"/>
    <w:rsid w:val="00440867"/>
    <w:rsid w:val="004408D9"/>
    <w:rsid w:val="00440DA1"/>
    <w:rsid w:val="004414EE"/>
    <w:rsid w:val="004414F3"/>
    <w:rsid w:val="00442147"/>
    <w:rsid w:val="00442480"/>
    <w:rsid w:val="00442878"/>
    <w:rsid w:val="00442FE6"/>
    <w:rsid w:val="00443606"/>
    <w:rsid w:val="00443993"/>
    <w:rsid w:val="00443A61"/>
    <w:rsid w:val="004448CD"/>
    <w:rsid w:val="00444E94"/>
    <w:rsid w:val="00445179"/>
    <w:rsid w:val="0044590D"/>
    <w:rsid w:val="00445A1A"/>
    <w:rsid w:val="00446170"/>
    <w:rsid w:val="00446469"/>
    <w:rsid w:val="004467E5"/>
    <w:rsid w:val="00446A00"/>
    <w:rsid w:val="004503F4"/>
    <w:rsid w:val="00450E6B"/>
    <w:rsid w:val="00451305"/>
    <w:rsid w:val="004513FF"/>
    <w:rsid w:val="0045235A"/>
    <w:rsid w:val="00452807"/>
    <w:rsid w:val="0045280F"/>
    <w:rsid w:val="00452855"/>
    <w:rsid w:val="00454B13"/>
    <w:rsid w:val="00455D6B"/>
    <w:rsid w:val="00456465"/>
    <w:rsid w:val="00456684"/>
    <w:rsid w:val="00456C57"/>
    <w:rsid w:val="004576E7"/>
    <w:rsid w:val="00457B7B"/>
    <w:rsid w:val="00460801"/>
    <w:rsid w:val="00460B63"/>
    <w:rsid w:val="0046153C"/>
    <w:rsid w:val="00462758"/>
    <w:rsid w:val="00462D0B"/>
    <w:rsid w:val="00464B7D"/>
    <w:rsid w:val="00464DF4"/>
    <w:rsid w:val="00464E0E"/>
    <w:rsid w:val="004651E5"/>
    <w:rsid w:val="00465B4A"/>
    <w:rsid w:val="0046648A"/>
    <w:rsid w:val="0046652D"/>
    <w:rsid w:val="00466942"/>
    <w:rsid w:val="00466A38"/>
    <w:rsid w:val="00466F1D"/>
    <w:rsid w:val="00466FFF"/>
    <w:rsid w:val="0046722F"/>
    <w:rsid w:val="004675C7"/>
    <w:rsid w:val="004702E3"/>
    <w:rsid w:val="00470533"/>
    <w:rsid w:val="004709C7"/>
    <w:rsid w:val="00470BC6"/>
    <w:rsid w:val="00470BF1"/>
    <w:rsid w:val="00471282"/>
    <w:rsid w:val="00471389"/>
    <w:rsid w:val="00472456"/>
    <w:rsid w:val="00473802"/>
    <w:rsid w:val="00473E1A"/>
    <w:rsid w:val="0047430F"/>
    <w:rsid w:val="00474C5B"/>
    <w:rsid w:val="004754E8"/>
    <w:rsid w:val="0047561B"/>
    <w:rsid w:val="00475B45"/>
    <w:rsid w:val="00480061"/>
    <w:rsid w:val="00480445"/>
    <w:rsid w:val="004806BA"/>
    <w:rsid w:val="00480E2D"/>
    <w:rsid w:val="004811D6"/>
    <w:rsid w:val="00481C7D"/>
    <w:rsid w:val="0048273B"/>
    <w:rsid w:val="00483C4C"/>
    <w:rsid w:val="0048451C"/>
    <w:rsid w:val="00484C31"/>
    <w:rsid w:val="00486468"/>
    <w:rsid w:val="004869ED"/>
    <w:rsid w:val="00486CA6"/>
    <w:rsid w:val="00487A3A"/>
    <w:rsid w:val="004901C4"/>
    <w:rsid w:val="00491FF7"/>
    <w:rsid w:val="00492485"/>
    <w:rsid w:val="00492D44"/>
    <w:rsid w:val="004935DC"/>
    <w:rsid w:val="00493A2E"/>
    <w:rsid w:val="00493B90"/>
    <w:rsid w:val="004941F8"/>
    <w:rsid w:val="00494E4D"/>
    <w:rsid w:val="0049546B"/>
    <w:rsid w:val="0049571E"/>
    <w:rsid w:val="0049619A"/>
    <w:rsid w:val="00497171"/>
    <w:rsid w:val="0049721E"/>
    <w:rsid w:val="004A03BA"/>
    <w:rsid w:val="004A0A59"/>
    <w:rsid w:val="004A22A5"/>
    <w:rsid w:val="004A2FD9"/>
    <w:rsid w:val="004A3AB1"/>
    <w:rsid w:val="004A4330"/>
    <w:rsid w:val="004A43CC"/>
    <w:rsid w:val="004A45B8"/>
    <w:rsid w:val="004A4ABE"/>
    <w:rsid w:val="004A6FD4"/>
    <w:rsid w:val="004A764C"/>
    <w:rsid w:val="004A7DF9"/>
    <w:rsid w:val="004B0573"/>
    <w:rsid w:val="004B32FB"/>
    <w:rsid w:val="004B334D"/>
    <w:rsid w:val="004B428B"/>
    <w:rsid w:val="004B42AD"/>
    <w:rsid w:val="004B4517"/>
    <w:rsid w:val="004B4736"/>
    <w:rsid w:val="004B4B90"/>
    <w:rsid w:val="004B4F01"/>
    <w:rsid w:val="004B5433"/>
    <w:rsid w:val="004B7003"/>
    <w:rsid w:val="004B7D90"/>
    <w:rsid w:val="004C03D9"/>
    <w:rsid w:val="004C0EDA"/>
    <w:rsid w:val="004C1107"/>
    <w:rsid w:val="004C1424"/>
    <w:rsid w:val="004C16C0"/>
    <w:rsid w:val="004C230B"/>
    <w:rsid w:val="004C4528"/>
    <w:rsid w:val="004C4AEA"/>
    <w:rsid w:val="004C5F25"/>
    <w:rsid w:val="004C644C"/>
    <w:rsid w:val="004C753C"/>
    <w:rsid w:val="004D19FB"/>
    <w:rsid w:val="004D2C8E"/>
    <w:rsid w:val="004D335C"/>
    <w:rsid w:val="004D4520"/>
    <w:rsid w:val="004D54D1"/>
    <w:rsid w:val="004D559B"/>
    <w:rsid w:val="004D627D"/>
    <w:rsid w:val="004D64A6"/>
    <w:rsid w:val="004D6CFE"/>
    <w:rsid w:val="004D6E7C"/>
    <w:rsid w:val="004D6F5F"/>
    <w:rsid w:val="004D751B"/>
    <w:rsid w:val="004D7E27"/>
    <w:rsid w:val="004D7F88"/>
    <w:rsid w:val="004E0112"/>
    <w:rsid w:val="004E0622"/>
    <w:rsid w:val="004E1237"/>
    <w:rsid w:val="004E1CCD"/>
    <w:rsid w:val="004E2954"/>
    <w:rsid w:val="004E2CF6"/>
    <w:rsid w:val="004E44B7"/>
    <w:rsid w:val="004E4E4E"/>
    <w:rsid w:val="004E5038"/>
    <w:rsid w:val="004E62BA"/>
    <w:rsid w:val="004E7055"/>
    <w:rsid w:val="004E7B09"/>
    <w:rsid w:val="004F0051"/>
    <w:rsid w:val="004F11AC"/>
    <w:rsid w:val="004F1718"/>
    <w:rsid w:val="004F2256"/>
    <w:rsid w:val="004F2A8C"/>
    <w:rsid w:val="004F3EF1"/>
    <w:rsid w:val="004F49E5"/>
    <w:rsid w:val="004F62A4"/>
    <w:rsid w:val="004F6FFF"/>
    <w:rsid w:val="004F7B7A"/>
    <w:rsid w:val="004F7C0B"/>
    <w:rsid w:val="004F7FC4"/>
    <w:rsid w:val="00500249"/>
    <w:rsid w:val="0050243B"/>
    <w:rsid w:val="0050250F"/>
    <w:rsid w:val="00504342"/>
    <w:rsid w:val="0050495D"/>
    <w:rsid w:val="00505FD0"/>
    <w:rsid w:val="00506E59"/>
    <w:rsid w:val="00507137"/>
    <w:rsid w:val="00507F52"/>
    <w:rsid w:val="0051096F"/>
    <w:rsid w:val="0051104B"/>
    <w:rsid w:val="0051187A"/>
    <w:rsid w:val="00511D62"/>
    <w:rsid w:val="00512942"/>
    <w:rsid w:val="005139A9"/>
    <w:rsid w:val="00515EDD"/>
    <w:rsid w:val="00515FCD"/>
    <w:rsid w:val="005162BD"/>
    <w:rsid w:val="0052038F"/>
    <w:rsid w:val="005214AB"/>
    <w:rsid w:val="00522151"/>
    <w:rsid w:val="00523299"/>
    <w:rsid w:val="0052369C"/>
    <w:rsid w:val="00523DD1"/>
    <w:rsid w:val="005247B9"/>
    <w:rsid w:val="00524CB5"/>
    <w:rsid w:val="005251B7"/>
    <w:rsid w:val="00525836"/>
    <w:rsid w:val="005267DC"/>
    <w:rsid w:val="0052728B"/>
    <w:rsid w:val="0052728C"/>
    <w:rsid w:val="00530A81"/>
    <w:rsid w:val="00530D68"/>
    <w:rsid w:val="0053153F"/>
    <w:rsid w:val="005330FB"/>
    <w:rsid w:val="0053418C"/>
    <w:rsid w:val="005346DF"/>
    <w:rsid w:val="00534839"/>
    <w:rsid w:val="005348B2"/>
    <w:rsid w:val="00534A6A"/>
    <w:rsid w:val="00535237"/>
    <w:rsid w:val="00535559"/>
    <w:rsid w:val="00536771"/>
    <w:rsid w:val="00536D94"/>
    <w:rsid w:val="00536F8D"/>
    <w:rsid w:val="005370B2"/>
    <w:rsid w:val="00537CF6"/>
    <w:rsid w:val="005407CE"/>
    <w:rsid w:val="00540E36"/>
    <w:rsid w:val="00542D8D"/>
    <w:rsid w:val="00542E15"/>
    <w:rsid w:val="00543622"/>
    <w:rsid w:val="00544B3D"/>
    <w:rsid w:val="00545973"/>
    <w:rsid w:val="00545B7E"/>
    <w:rsid w:val="00545E39"/>
    <w:rsid w:val="005501CE"/>
    <w:rsid w:val="0055108D"/>
    <w:rsid w:val="005514D6"/>
    <w:rsid w:val="00551DE2"/>
    <w:rsid w:val="005527D4"/>
    <w:rsid w:val="0055484F"/>
    <w:rsid w:val="00555161"/>
    <w:rsid w:val="00556A1D"/>
    <w:rsid w:val="00560FE7"/>
    <w:rsid w:val="00561576"/>
    <w:rsid w:val="005615C1"/>
    <w:rsid w:val="00563B8F"/>
    <w:rsid w:val="00564394"/>
    <w:rsid w:val="005649FC"/>
    <w:rsid w:val="00565C29"/>
    <w:rsid w:val="005660A4"/>
    <w:rsid w:val="00566E71"/>
    <w:rsid w:val="005672BE"/>
    <w:rsid w:val="00567387"/>
    <w:rsid w:val="00567A5A"/>
    <w:rsid w:val="00567AFD"/>
    <w:rsid w:val="00567D18"/>
    <w:rsid w:val="00571A78"/>
    <w:rsid w:val="00571AE8"/>
    <w:rsid w:val="00571E70"/>
    <w:rsid w:val="005720D8"/>
    <w:rsid w:val="00572191"/>
    <w:rsid w:val="00572281"/>
    <w:rsid w:val="005738E7"/>
    <w:rsid w:val="005744FC"/>
    <w:rsid w:val="005748BD"/>
    <w:rsid w:val="00574E1D"/>
    <w:rsid w:val="00575447"/>
    <w:rsid w:val="0057630A"/>
    <w:rsid w:val="0057703A"/>
    <w:rsid w:val="00577CFF"/>
    <w:rsid w:val="0058024F"/>
    <w:rsid w:val="005817DD"/>
    <w:rsid w:val="00582C1E"/>
    <w:rsid w:val="005831A8"/>
    <w:rsid w:val="005841E2"/>
    <w:rsid w:val="00584B24"/>
    <w:rsid w:val="00584C75"/>
    <w:rsid w:val="005850AC"/>
    <w:rsid w:val="005859D2"/>
    <w:rsid w:val="00586322"/>
    <w:rsid w:val="00586F48"/>
    <w:rsid w:val="005909B6"/>
    <w:rsid w:val="00590E83"/>
    <w:rsid w:val="00591617"/>
    <w:rsid w:val="00593633"/>
    <w:rsid w:val="005946A4"/>
    <w:rsid w:val="00595021"/>
    <w:rsid w:val="00595A60"/>
    <w:rsid w:val="005966E1"/>
    <w:rsid w:val="0059706D"/>
    <w:rsid w:val="00597618"/>
    <w:rsid w:val="00597D13"/>
    <w:rsid w:val="005A00BC"/>
    <w:rsid w:val="005A0FC1"/>
    <w:rsid w:val="005A22E6"/>
    <w:rsid w:val="005A3ABA"/>
    <w:rsid w:val="005A3F81"/>
    <w:rsid w:val="005A43F9"/>
    <w:rsid w:val="005A5CC0"/>
    <w:rsid w:val="005B0C07"/>
    <w:rsid w:val="005B1FAA"/>
    <w:rsid w:val="005B2C2C"/>
    <w:rsid w:val="005B3366"/>
    <w:rsid w:val="005B3D9E"/>
    <w:rsid w:val="005B3FF6"/>
    <w:rsid w:val="005B40D7"/>
    <w:rsid w:val="005B4B24"/>
    <w:rsid w:val="005B4BFF"/>
    <w:rsid w:val="005B5C4A"/>
    <w:rsid w:val="005B78E9"/>
    <w:rsid w:val="005C0894"/>
    <w:rsid w:val="005C0991"/>
    <w:rsid w:val="005C0E0B"/>
    <w:rsid w:val="005C198C"/>
    <w:rsid w:val="005C1CBC"/>
    <w:rsid w:val="005C27FD"/>
    <w:rsid w:val="005C2F10"/>
    <w:rsid w:val="005C31A4"/>
    <w:rsid w:val="005C3457"/>
    <w:rsid w:val="005C3D74"/>
    <w:rsid w:val="005C6033"/>
    <w:rsid w:val="005D06CF"/>
    <w:rsid w:val="005D0B77"/>
    <w:rsid w:val="005D1211"/>
    <w:rsid w:val="005D33FC"/>
    <w:rsid w:val="005D4765"/>
    <w:rsid w:val="005D4F90"/>
    <w:rsid w:val="005D5907"/>
    <w:rsid w:val="005D5E18"/>
    <w:rsid w:val="005D62C6"/>
    <w:rsid w:val="005D7D76"/>
    <w:rsid w:val="005D7E28"/>
    <w:rsid w:val="005E02DF"/>
    <w:rsid w:val="005E0660"/>
    <w:rsid w:val="005E0E09"/>
    <w:rsid w:val="005E0FFC"/>
    <w:rsid w:val="005E102A"/>
    <w:rsid w:val="005E2F06"/>
    <w:rsid w:val="005E30C6"/>
    <w:rsid w:val="005E44E2"/>
    <w:rsid w:val="005E4F51"/>
    <w:rsid w:val="005E59F2"/>
    <w:rsid w:val="005F0556"/>
    <w:rsid w:val="005F0BDF"/>
    <w:rsid w:val="005F0CA4"/>
    <w:rsid w:val="005F0EE1"/>
    <w:rsid w:val="005F0FF6"/>
    <w:rsid w:val="005F19D0"/>
    <w:rsid w:val="005F19F6"/>
    <w:rsid w:val="005F3BB1"/>
    <w:rsid w:val="005F3D31"/>
    <w:rsid w:val="005F3DC9"/>
    <w:rsid w:val="005F4234"/>
    <w:rsid w:val="005F7147"/>
    <w:rsid w:val="005F7195"/>
    <w:rsid w:val="005F7C9C"/>
    <w:rsid w:val="00601083"/>
    <w:rsid w:val="00601E7C"/>
    <w:rsid w:val="00601FF3"/>
    <w:rsid w:val="00605392"/>
    <w:rsid w:val="00605CE9"/>
    <w:rsid w:val="006066B3"/>
    <w:rsid w:val="00606CD9"/>
    <w:rsid w:val="006071D4"/>
    <w:rsid w:val="00611E3C"/>
    <w:rsid w:val="006133D7"/>
    <w:rsid w:val="00613525"/>
    <w:rsid w:val="00613A10"/>
    <w:rsid w:val="0061470A"/>
    <w:rsid w:val="00614A08"/>
    <w:rsid w:val="00616473"/>
    <w:rsid w:val="00616910"/>
    <w:rsid w:val="00616CC8"/>
    <w:rsid w:val="006173FA"/>
    <w:rsid w:val="00617FAC"/>
    <w:rsid w:val="0062060F"/>
    <w:rsid w:val="00620B25"/>
    <w:rsid w:val="00621527"/>
    <w:rsid w:val="006224D1"/>
    <w:rsid w:val="006243A5"/>
    <w:rsid w:val="0062492B"/>
    <w:rsid w:val="00625823"/>
    <w:rsid w:val="00625F80"/>
    <w:rsid w:val="00625FDC"/>
    <w:rsid w:val="006264AC"/>
    <w:rsid w:val="00626B44"/>
    <w:rsid w:val="00627358"/>
    <w:rsid w:val="006278FC"/>
    <w:rsid w:val="006279C1"/>
    <w:rsid w:val="006301A5"/>
    <w:rsid w:val="00630A3A"/>
    <w:rsid w:val="00630D7D"/>
    <w:rsid w:val="00631CCE"/>
    <w:rsid w:val="00631D99"/>
    <w:rsid w:val="00632050"/>
    <w:rsid w:val="00633392"/>
    <w:rsid w:val="006333B3"/>
    <w:rsid w:val="0063373C"/>
    <w:rsid w:val="00633B50"/>
    <w:rsid w:val="00634D66"/>
    <w:rsid w:val="00635056"/>
    <w:rsid w:val="00636B24"/>
    <w:rsid w:val="00636D23"/>
    <w:rsid w:val="0063788E"/>
    <w:rsid w:val="00637C00"/>
    <w:rsid w:val="00637E99"/>
    <w:rsid w:val="00640B6D"/>
    <w:rsid w:val="006413B5"/>
    <w:rsid w:val="00641E06"/>
    <w:rsid w:val="00641E28"/>
    <w:rsid w:val="006423F3"/>
    <w:rsid w:val="00642B2C"/>
    <w:rsid w:val="00642F0F"/>
    <w:rsid w:val="00643110"/>
    <w:rsid w:val="006431CB"/>
    <w:rsid w:val="00644DEB"/>
    <w:rsid w:val="00645013"/>
    <w:rsid w:val="00647037"/>
    <w:rsid w:val="006476F1"/>
    <w:rsid w:val="006503CD"/>
    <w:rsid w:val="00650AF0"/>
    <w:rsid w:val="00651999"/>
    <w:rsid w:val="00652877"/>
    <w:rsid w:val="00652912"/>
    <w:rsid w:val="00652DE1"/>
    <w:rsid w:val="0065367E"/>
    <w:rsid w:val="0065514F"/>
    <w:rsid w:val="0065556D"/>
    <w:rsid w:val="00655791"/>
    <w:rsid w:val="00657BD4"/>
    <w:rsid w:val="00657D00"/>
    <w:rsid w:val="00661143"/>
    <w:rsid w:val="006618B2"/>
    <w:rsid w:val="00662E3B"/>
    <w:rsid w:val="00663BDA"/>
    <w:rsid w:val="00663F0F"/>
    <w:rsid w:val="00664840"/>
    <w:rsid w:val="00664D4A"/>
    <w:rsid w:val="0066608A"/>
    <w:rsid w:val="00670DBD"/>
    <w:rsid w:val="00670DE6"/>
    <w:rsid w:val="00672EBF"/>
    <w:rsid w:val="00673AAD"/>
    <w:rsid w:val="00673B13"/>
    <w:rsid w:val="006743EB"/>
    <w:rsid w:val="006744F8"/>
    <w:rsid w:val="006745A9"/>
    <w:rsid w:val="006750F7"/>
    <w:rsid w:val="00675DA0"/>
    <w:rsid w:val="00680526"/>
    <w:rsid w:val="00681013"/>
    <w:rsid w:val="00682240"/>
    <w:rsid w:val="00683478"/>
    <w:rsid w:val="006836FF"/>
    <w:rsid w:val="00683C76"/>
    <w:rsid w:val="00683F96"/>
    <w:rsid w:val="0068490B"/>
    <w:rsid w:val="0068512C"/>
    <w:rsid w:val="00685339"/>
    <w:rsid w:val="00686590"/>
    <w:rsid w:val="00687C2C"/>
    <w:rsid w:val="00687C85"/>
    <w:rsid w:val="006901E2"/>
    <w:rsid w:val="00691888"/>
    <w:rsid w:val="00691F3D"/>
    <w:rsid w:val="00692749"/>
    <w:rsid w:val="00692DF6"/>
    <w:rsid w:val="00692E89"/>
    <w:rsid w:val="00693546"/>
    <w:rsid w:val="00693746"/>
    <w:rsid w:val="0069398F"/>
    <w:rsid w:val="00693A3D"/>
    <w:rsid w:val="00693A61"/>
    <w:rsid w:val="00693C75"/>
    <w:rsid w:val="006945B6"/>
    <w:rsid w:val="006955D0"/>
    <w:rsid w:val="00695661"/>
    <w:rsid w:val="00695DA4"/>
    <w:rsid w:val="00695F50"/>
    <w:rsid w:val="00696624"/>
    <w:rsid w:val="00696661"/>
    <w:rsid w:val="006975A0"/>
    <w:rsid w:val="006A011C"/>
    <w:rsid w:val="006A107D"/>
    <w:rsid w:val="006A184B"/>
    <w:rsid w:val="006A1F49"/>
    <w:rsid w:val="006A2583"/>
    <w:rsid w:val="006A2B63"/>
    <w:rsid w:val="006A3336"/>
    <w:rsid w:val="006A3D9C"/>
    <w:rsid w:val="006A4CFC"/>
    <w:rsid w:val="006A4FEA"/>
    <w:rsid w:val="006A51F9"/>
    <w:rsid w:val="006A5AE7"/>
    <w:rsid w:val="006B012D"/>
    <w:rsid w:val="006B1A96"/>
    <w:rsid w:val="006B3BF9"/>
    <w:rsid w:val="006B3C64"/>
    <w:rsid w:val="006B44D0"/>
    <w:rsid w:val="006B458E"/>
    <w:rsid w:val="006B464B"/>
    <w:rsid w:val="006B55D6"/>
    <w:rsid w:val="006B5FDF"/>
    <w:rsid w:val="006B6500"/>
    <w:rsid w:val="006B7B75"/>
    <w:rsid w:val="006B7E71"/>
    <w:rsid w:val="006C0123"/>
    <w:rsid w:val="006C1B9D"/>
    <w:rsid w:val="006C23E6"/>
    <w:rsid w:val="006C2595"/>
    <w:rsid w:val="006C2B2F"/>
    <w:rsid w:val="006C2FEE"/>
    <w:rsid w:val="006C5A3D"/>
    <w:rsid w:val="006C7E2A"/>
    <w:rsid w:val="006D0FF4"/>
    <w:rsid w:val="006D1453"/>
    <w:rsid w:val="006D48E8"/>
    <w:rsid w:val="006D4B1D"/>
    <w:rsid w:val="006D595C"/>
    <w:rsid w:val="006D6336"/>
    <w:rsid w:val="006D65ED"/>
    <w:rsid w:val="006D67DC"/>
    <w:rsid w:val="006D6A30"/>
    <w:rsid w:val="006D7545"/>
    <w:rsid w:val="006D7A4C"/>
    <w:rsid w:val="006D7B5D"/>
    <w:rsid w:val="006E0CA3"/>
    <w:rsid w:val="006E1356"/>
    <w:rsid w:val="006E1409"/>
    <w:rsid w:val="006E1434"/>
    <w:rsid w:val="006E1A7E"/>
    <w:rsid w:val="006E1A9E"/>
    <w:rsid w:val="006E2140"/>
    <w:rsid w:val="006E26E3"/>
    <w:rsid w:val="006E289F"/>
    <w:rsid w:val="006E2BEA"/>
    <w:rsid w:val="006E3BC3"/>
    <w:rsid w:val="006E4561"/>
    <w:rsid w:val="006E4573"/>
    <w:rsid w:val="006E4C8D"/>
    <w:rsid w:val="006E4ED5"/>
    <w:rsid w:val="006E56E3"/>
    <w:rsid w:val="006E5AEA"/>
    <w:rsid w:val="006E75C2"/>
    <w:rsid w:val="006F0371"/>
    <w:rsid w:val="006F0F8F"/>
    <w:rsid w:val="006F13EF"/>
    <w:rsid w:val="006F28AB"/>
    <w:rsid w:val="006F2E6F"/>
    <w:rsid w:val="006F3AA1"/>
    <w:rsid w:val="006F5956"/>
    <w:rsid w:val="006F5BEE"/>
    <w:rsid w:val="006F5EF8"/>
    <w:rsid w:val="006F5FD3"/>
    <w:rsid w:val="006F6E18"/>
    <w:rsid w:val="006F7114"/>
    <w:rsid w:val="006F765A"/>
    <w:rsid w:val="006F7898"/>
    <w:rsid w:val="00700944"/>
    <w:rsid w:val="007009BD"/>
    <w:rsid w:val="00700F42"/>
    <w:rsid w:val="0070120E"/>
    <w:rsid w:val="007015A4"/>
    <w:rsid w:val="007016B0"/>
    <w:rsid w:val="00702113"/>
    <w:rsid w:val="00703BB9"/>
    <w:rsid w:val="00706055"/>
    <w:rsid w:val="0070621B"/>
    <w:rsid w:val="00706462"/>
    <w:rsid w:val="00706522"/>
    <w:rsid w:val="00706B02"/>
    <w:rsid w:val="0070765F"/>
    <w:rsid w:val="00707B37"/>
    <w:rsid w:val="00707ED0"/>
    <w:rsid w:val="007105EE"/>
    <w:rsid w:val="0071177A"/>
    <w:rsid w:val="0071283B"/>
    <w:rsid w:val="00712C9A"/>
    <w:rsid w:val="00712F9C"/>
    <w:rsid w:val="00713882"/>
    <w:rsid w:val="00713ABD"/>
    <w:rsid w:val="00713E1D"/>
    <w:rsid w:val="00713F23"/>
    <w:rsid w:val="007145AF"/>
    <w:rsid w:val="0071520C"/>
    <w:rsid w:val="007154A8"/>
    <w:rsid w:val="007162F0"/>
    <w:rsid w:val="00716558"/>
    <w:rsid w:val="00717768"/>
    <w:rsid w:val="00717994"/>
    <w:rsid w:val="00717A38"/>
    <w:rsid w:val="00720AD6"/>
    <w:rsid w:val="007210CC"/>
    <w:rsid w:val="00721313"/>
    <w:rsid w:val="00721A58"/>
    <w:rsid w:val="00722898"/>
    <w:rsid w:val="00722BC0"/>
    <w:rsid w:val="0072503E"/>
    <w:rsid w:val="00725873"/>
    <w:rsid w:val="00727105"/>
    <w:rsid w:val="00730322"/>
    <w:rsid w:val="007306A9"/>
    <w:rsid w:val="00731E01"/>
    <w:rsid w:val="0073204E"/>
    <w:rsid w:val="00732B3B"/>
    <w:rsid w:val="00732CC1"/>
    <w:rsid w:val="0073303D"/>
    <w:rsid w:val="007338A9"/>
    <w:rsid w:val="00733A4C"/>
    <w:rsid w:val="00737020"/>
    <w:rsid w:val="00740B62"/>
    <w:rsid w:val="00740CE9"/>
    <w:rsid w:val="0074107F"/>
    <w:rsid w:val="007421F3"/>
    <w:rsid w:val="0074222C"/>
    <w:rsid w:val="00743711"/>
    <w:rsid w:val="007448C9"/>
    <w:rsid w:val="007451F5"/>
    <w:rsid w:val="0074524E"/>
    <w:rsid w:val="00745495"/>
    <w:rsid w:val="00745610"/>
    <w:rsid w:val="007458B7"/>
    <w:rsid w:val="007468EC"/>
    <w:rsid w:val="007478A8"/>
    <w:rsid w:val="00747A99"/>
    <w:rsid w:val="007509DD"/>
    <w:rsid w:val="00751354"/>
    <w:rsid w:val="0075199A"/>
    <w:rsid w:val="00752521"/>
    <w:rsid w:val="00752686"/>
    <w:rsid w:val="007528E1"/>
    <w:rsid w:val="00752A88"/>
    <w:rsid w:val="00752C98"/>
    <w:rsid w:val="00754A72"/>
    <w:rsid w:val="00755247"/>
    <w:rsid w:val="00755D20"/>
    <w:rsid w:val="00756270"/>
    <w:rsid w:val="00756FD9"/>
    <w:rsid w:val="00757B28"/>
    <w:rsid w:val="00760041"/>
    <w:rsid w:val="00760092"/>
    <w:rsid w:val="00760305"/>
    <w:rsid w:val="0076090E"/>
    <w:rsid w:val="007615CE"/>
    <w:rsid w:val="00761DC5"/>
    <w:rsid w:val="00762139"/>
    <w:rsid w:val="00765D83"/>
    <w:rsid w:val="00765ECF"/>
    <w:rsid w:val="00766539"/>
    <w:rsid w:val="0076744F"/>
    <w:rsid w:val="0076789A"/>
    <w:rsid w:val="00767A64"/>
    <w:rsid w:val="00771619"/>
    <w:rsid w:val="00771BD5"/>
    <w:rsid w:val="00772FA7"/>
    <w:rsid w:val="007730FC"/>
    <w:rsid w:val="00773539"/>
    <w:rsid w:val="0077379B"/>
    <w:rsid w:val="00773F7B"/>
    <w:rsid w:val="0077407D"/>
    <w:rsid w:val="0077469A"/>
    <w:rsid w:val="00774CA9"/>
    <w:rsid w:val="00774D0E"/>
    <w:rsid w:val="00775219"/>
    <w:rsid w:val="007760D3"/>
    <w:rsid w:val="007779BE"/>
    <w:rsid w:val="00781466"/>
    <w:rsid w:val="00781B59"/>
    <w:rsid w:val="00782543"/>
    <w:rsid w:val="00782919"/>
    <w:rsid w:val="007829E0"/>
    <w:rsid w:val="00782F7B"/>
    <w:rsid w:val="00784E24"/>
    <w:rsid w:val="00785214"/>
    <w:rsid w:val="00785F6B"/>
    <w:rsid w:val="007864C3"/>
    <w:rsid w:val="00786A5C"/>
    <w:rsid w:val="00786B39"/>
    <w:rsid w:val="0078721F"/>
    <w:rsid w:val="007876ED"/>
    <w:rsid w:val="00787A77"/>
    <w:rsid w:val="00787CD3"/>
    <w:rsid w:val="00787F9A"/>
    <w:rsid w:val="00790EEC"/>
    <w:rsid w:val="00791383"/>
    <w:rsid w:val="00792535"/>
    <w:rsid w:val="00792915"/>
    <w:rsid w:val="00792A2A"/>
    <w:rsid w:val="00792BD3"/>
    <w:rsid w:val="00792C60"/>
    <w:rsid w:val="00794F4F"/>
    <w:rsid w:val="00796580"/>
    <w:rsid w:val="007A034E"/>
    <w:rsid w:val="007A0AAD"/>
    <w:rsid w:val="007A0EB3"/>
    <w:rsid w:val="007A2C7C"/>
    <w:rsid w:val="007A37D2"/>
    <w:rsid w:val="007A4427"/>
    <w:rsid w:val="007A4A08"/>
    <w:rsid w:val="007A6766"/>
    <w:rsid w:val="007A69A6"/>
    <w:rsid w:val="007A6BED"/>
    <w:rsid w:val="007B020D"/>
    <w:rsid w:val="007B0F01"/>
    <w:rsid w:val="007B14C5"/>
    <w:rsid w:val="007B196F"/>
    <w:rsid w:val="007B22A5"/>
    <w:rsid w:val="007B28C7"/>
    <w:rsid w:val="007B2EA1"/>
    <w:rsid w:val="007B3898"/>
    <w:rsid w:val="007B4847"/>
    <w:rsid w:val="007B4BD7"/>
    <w:rsid w:val="007B553C"/>
    <w:rsid w:val="007B57EC"/>
    <w:rsid w:val="007B6493"/>
    <w:rsid w:val="007B7B50"/>
    <w:rsid w:val="007B7D0A"/>
    <w:rsid w:val="007C0312"/>
    <w:rsid w:val="007C0F66"/>
    <w:rsid w:val="007C25B5"/>
    <w:rsid w:val="007C2E15"/>
    <w:rsid w:val="007C3F9E"/>
    <w:rsid w:val="007C4EE7"/>
    <w:rsid w:val="007C5ED8"/>
    <w:rsid w:val="007C6ABB"/>
    <w:rsid w:val="007C747B"/>
    <w:rsid w:val="007C74BF"/>
    <w:rsid w:val="007C7D2E"/>
    <w:rsid w:val="007D03F7"/>
    <w:rsid w:val="007D04A7"/>
    <w:rsid w:val="007D0CEA"/>
    <w:rsid w:val="007D0FF4"/>
    <w:rsid w:val="007D1209"/>
    <w:rsid w:val="007D16FA"/>
    <w:rsid w:val="007D1C6A"/>
    <w:rsid w:val="007D2273"/>
    <w:rsid w:val="007D2D31"/>
    <w:rsid w:val="007D3643"/>
    <w:rsid w:val="007D3C4E"/>
    <w:rsid w:val="007D42C8"/>
    <w:rsid w:val="007D46CA"/>
    <w:rsid w:val="007D4848"/>
    <w:rsid w:val="007D4B2D"/>
    <w:rsid w:val="007D5392"/>
    <w:rsid w:val="007D62B1"/>
    <w:rsid w:val="007D6952"/>
    <w:rsid w:val="007D6C66"/>
    <w:rsid w:val="007D775A"/>
    <w:rsid w:val="007E09E3"/>
    <w:rsid w:val="007E2670"/>
    <w:rsid w:val="007E2A0D"/>
    <w:rsid w:val="007E4F73"/>
    <w:rsid w:val="007E5617"/>
    <w:rsid w:val="007E5F4F"/>
    <w:rsid w:val="007E6AF6"/>
    <w:rsid w:val="007E6CDD"/>
    <w:rsid w:val="007E6D85"/>
    <w:rsid w:val="007F0A34"/>
    <w:rsid w:val="007F0C58"/>
    <w:rsid w:val="007F2661"/>
    <w:rsid w:val="007F2724"/>
    <w:rsid w:val="007F3052"/>
    <w:rsid w:val="007F3427"/>
    <w:rsid w:val="007F49C5"/>
    <w:rsid w:val="007F602E"/>
    <w:rsid w:val="007F6AEA"/>
    <w:rsid w:val="007F7925"/>
    <w:rsid w:val="007F7CFA"/>
    <w:rsid w:val="007F7D28"/>
    <w:rsid w:val="0080009F"/>
    <w:rsid w:val="0080024E"/>
    <w:rsid w:val="008009B2"/>
    <w:rsid w:val="0080158E"/>
    <w:rsid w:val="00802438"/>
    <w:rsid w:val="00802486"/>
    <w:rsid w:val="00803779"/>
    <w:rsid w:val="008048D7"/>
    <w:rsid w:val="008060E2"/>
    <w:rsid w:val="0081077B"/>
    <w:rsid w:val="00810A2D"/>
    <w:rsid w:val="00812264"/>
    <w:rsid w:val="0081588C"/>
    <w:rsid w:val="008163D0"/>
    <w:rsid w:val="008168A6"/>
    <w:rsid w:val="00816F4C"/>
    <w:rsid w:val="008173FC"/>
    <w:rsid w:val="0081776D"/>
    <w:rsid w:val="008204BC"/>
    <w:rsid w:val="00820AAA"/>
    <w:rsid w:val="0082172E"/>
    <w:rsid w:val="008217E1"/>
    <w:rsid w:val="0082223A"/>
    <w:rsid w:val="00822C44"/>
    <w:rsid w:val="0082417D"/>
    <w:rsid w:val="0082458B"/>
    <w:rsid w:val="00824762"/>
    <w:rsid w:val="008251ED"/>
    <w:rsid w:val="008251F7"/>
    <w:rsid w:val="00825284"/>
    <w:rsid w:val="00825933"/>
    <w:rsid w:val="00825CCE"/>
    <w:rsid w:val="00825E29"/>
    <w:rsid w:val="0082623B"/>
    <w:rsid w:val="0082670E"/>
    <w:rsid w:val="00827220"/>
    <w:rsid w:val="0083029D"/>
    <w:rsid w:val="0083117A"/>
    <w:rsid w:val="008314F3"/>
    <w:rsid w:val="00831845"/>
    <w:rsid w:val="00831BB1"/>
    <w:rsid w:val="00831DC1"/>
    <w:rsid w:val="00831F1E"/>
    <w:rsid w:val="0083207A"/>
    <w:rsid w:val="0083220A"/>
    <w:rsid w:val="00832C01"/>
    <w:rsid w:val="00834292"/>
    <w:rsid w:val="00834990"/>
    <w:rsid w:val="0083521C"/>
    <w:rsid w:val="008354CE"/>
    <w:rsid w:val="0083566F"/>
    <w:rsid w:val="00835823"/>
    <w:rsid w:val="0083585D"/>
    <w:rsid w:val="00835B69"/>
    <w:rsid w:val="008364C1"/>
    <w:rsid w:val="00836705"/>
    <w:rsid w:val="00836B28"/>
    <w:rsid w:val="00837470"/>
    <w:rsid w:val="00841962"/>
    <w:rsid w:val="008429D6"/>
    <w:rsid w:val="00842E24"/>
    <w:rsid w:val="00842F45"/>
    <w:rsid w:val="00843B3E"/>
    <w:rsid w:val="00844100"/>
    <w:rsid w:val="00844678"/>
    <w:rsid w:val="00844718"/>
    <w:rsid w:val="00844DF8"/>
    <w:rsid w:val="0084551D"/>
    <w:rsid w:val="00845712"/>
    <w:rsid w:val="0084599C"/>
    <w:rsid w:val="00845CEC"/>
    <w:rsid w:val="00846218"/>
    <w:rsid w:val="00846A73"/>
    <w:rsid w:val="00846AE6"/>
    <w:rsid w:val="008474E1"/>
    <w:rsid w:val="00847EB6"/>
    <w:rsid w:val="00850552"/>
    <w:rsid w:val="00850623"/>
    <w:rsid w:val="008509DF"/>
    <w:rsid w:val="00850FC5"/>
    <w:rsid w:val="008512FD"/>
    <w:rsid w:val="008517DD"/>
    <w:rsid w:val="00851A1D"/>
    <w:rsid w:val="00851BBB"/>
    <w:rsid w:val="00852E96"/>
    <w:rsid w:val="008533D9"/>
    <w:rsid w:val="00853457"/>
    <w:rsid w:val="00853905"/>
    <w:rsid w:val="00853A1E"/>
    <w:rsid w:val="00853E0B"/>
    <w:rsid w:val="008540B8"/>
    <w:rsid w:val="00854294"/>
    <w:rsid w:val="00854489"/>
    <w:rsid w:val="00855FF5"/>
    <w:rsid w:val="008561DF"/>
    <w:rsid w:val="00856CF3"/>
    <w:rsid w:val="00860104"/>
    <w:rsid w:val="0086166B"/>
    <w:rsid w:val="008616C0"/>
    <w:rsid w:val="00862246"/>
    <w:rsid w:val="00862826"/>
    <w:rsid w:val="00862C7D"/>
    <w:rsid w:val="008633F5"/>
    <w:rsid w:val="008644CB"/>
    <w:rsid w:val="00864B50"/>
    <w:rsid w:val="0086504C"/>
    <w:rsid w:val="00866F44"/>
    <w:rsid w:val="00867055"/>
    <w:rsid w:val="008677C9"/>
    <w:rsid w:val="00867F7E"/>
    <w:rsid w:val="008709EF"/>
    <w:rsid w:val="008717BD"/>
    <w:rsid w:val="008721AD"/>
    <w:rsid w:val="00872263"/>
    <w:rsid w:val="00872728"/>
    <w:rsid w:val="00872BC1"/>
    <w:rsid w:val="008754D1"/>
    <w:rsid w:val="008755A7"/>
    <w:rsid w:val="008758E1"/>
    <w:rsid w:val="008768C9"/>
    <w:rsid w:val="008779E6"/>
    <w:rsid w:val="00877C07"/>
    <w:rsid w:val="00877D53"/>
    <w:rsid w:val="008805E1"/>
    <w:rsid w:val="00880C9B"/>
    <w:rsid w:val="00881C0A"/>
    <w:rsid w:val="00882555"/>
    <w:rsid w:val="00882C96"/>
    <w:rsid w:val="0088315B"/>
    <w:rsid w:val="00883AEE"/>
    <w:rsid w:val="00883D3D"/>
    <w:rsid w:val="00884057"/>
    <w:rsid w:val="00884793"/>
    <w:rsid w:val="0088486E"/>
    <w:rsid w:val="00884AC1"/>
    <w:rsid w:val="00884EE6"/>
    <w:rsid w:val="00885CF7"/>
    <w:rsid w:val="00886AA3"/>
    <w:rsid w:val="00886B2C"/>
    <w:rsid w:val="008872C6"/>
    <w:rsid w:val="008901A2"/>
    <w:rsid w:val="008904A7"/>
    <w:rsid w:val="008912DA"/>
    <w:rsid w:val="00893FEF"/>
    <w:rsid w:val="00894DA2"/>
    <w:rsid w:val="008959E4"/>
    <w:rsid w:val="00896B45"/>
    <w:rsid w:val="0089797A"/>
    <w:rsid w:val="00897A33"/>
    <w:rsid w:val="00897E1A"/>
    <w:rsid w:val="00897F07"/>
    <w:rsid w:val="00897F58"/>
    <w:rsid w:val="008A141A"/>
    <w:rsid w:val="008A1C48"/>
    <w:rsid w:val="008A23C4"/>
    <w:rsid w:val="008A2C68"/>
    <w:rsid w:val="008A32D1"/>
    <w:rsid w:val="008A3ED7"/>
    <w:rsid w:val="008A4990"/>
    <w:rsid w:val="008A6402"/>
    <w:rsid w:val="008A6A62"/>
    <w:rsid w:val="008A6BD0"/>
    <w:rsid w:val="008A6EB1"/>
    <w:rsid w:val="008A75E6"/>
    <w:rsid w:val="008B09F6"/>
    <w:rsid w:val="008B0D95"/>
    <w:rsid w:val="008B1812"/>
    <w:rsid w:val="008B19B9"/>
    <w:rsid w:val="008B4D3C"/>
    <w:rsid w:val="008B54EF"/>
    <w:rsid w:val="008B5766"/>
    <w:rsid w:val="008B7B6B"/>
    <w:rsid w:val="008B7D9B"/>
    <w:rsid w:val="008B7E12"/>
    <w:rsid w:val="008C0ADA"/>
    <w:rsid w:val="008C1DED"/>
    <w:rsid w:val="008C27FB"/>
    <w:rsid w:val="008C2A02"/>
    <w:rsid w:val="008C2A82"/>
    <w:rsid w:val="008C3496"/>
    <w:rsid w:val="008C3A6B"/>
    <w:rsid w:val="008C4C44"/>
    <w:rsid w:val="008C5265"/>
    <w:rsid w:val="008C60DB"/>
    <w:rsid w:val="008C621A"/>
    <w:rsid w:val="008C6A40"/>
    <w:rsid w:val="008C6B2D"/>
    <w:rsid w:val="008C73DD"/>
    <w:rsid w:val="008C7686"/>
    <w:rsid w:val="008D17BD"/>
    <w:rsid w:val="008D2D16"/>
    <w:rsid w:val="008D301D"/>
    <w:rsid w:val="008D325F"/>
    <w:rsid w:val="008D3C75"/>
    <w:rsid w:val="008D43B8"/>
    <w:rsid w:val="008D4866"/>
    <w:rsid w:val="008D5AB3"/>
    <w:rsid w:val="008D621B"/>
    <w:rsid w:val="008D63E5"/>
    <w:rsid w:val="008D6A2D"/>
    <w:rsid w:val="008E0567"/>
    <w:rsid w:val="008E0671"/>
    <w:rsid w:val="008E0FC3"/>
    <w:rsid w:val="008E4EC9"/>
    <w:rsid w:val="008E620D"/>
    <w:rsid w:val="008E6E5F"/>
    <w:rsid w:val="008E7413"/>
    <w:rsid w:val="008E7436"/>
    <w:rsid w:val="008E7B58"/>
    <w:rsid w:val="008E7DB2"/>
    <w:rsid w:val="008F18F2"/>
    <w:rsid w:val="008F1F63"/>
    <w:rsid w:val="008F2B15"/>
    <w:rsid w:val="008F32D8"/>
    <w:rsid w:val="008F4B64"/>
    <w:rsid w:val="008F584C"/>
    <w:rsid w:val="008F6E42"/>
    <w:rsid w:val="008F7356"/>
    <w:rsid w:val="008F73F2"/>
    <w:rsid w:val="009013EB"/>
    <w:rsid w:val="0090148F"/>
    <w:rsid w:val="009017ED"/>
    <w:rsid w:val="00902530"/>
    <w:rsid w:val="0090439B"/>
    <w:rsid w:val="00905D54"/>
    <w:rsid w:val="00906E24"/>
    <w:rsid w:val="00907942"/>
    <w:rsid w:val="00910B5C"/>
    <w:rsid w:val="0091106A"/>
    <w:rsid w:val="00911F1C"/>
    <w:rsid w:val="00911F5A"/>
    <w:rsid w:val="009124EA"/>
    <w:rsid w:val="00912BFB"/>
    <w:rsid w:val="00914F4A"/>
    <w:rsid w:val="00915489"/>
    <w:rsid w:val="0091658A"/>
    <w:rsid w:val="009175C6"/>
    <w:rsid w:val="00920339"/>
    <w:rsid w:val="00921343"/>
    <w:rsid w:val="00921538"/>
    <w:rsid w:val="00922392"/>
    <w:rsid w:val="0092294B"/>
    <w:rsid w:val="00923185"/>
    <w:rsid w:val="00923247"/>
    <w:rsid w:val="009236CD"/>
    <w:rsid w:val="00923904"/>
    <w:rsid w:val="00924654"/>
    <w:rsid w:val="0092527A"/>
    <w:rsid w:val="009252E0"/>
    <w:rsid w:val="009269EF"/>
    <w:rsid w:val="009270FA"/>
    <w:rsid w:val="009273F1"/>
    <w:rsid w:val="00927FD1"/>
    <w:rsid w:val="00931132"/>
    <w:rsid w:val="00931B4A"/>
    <w:rsid w:val="00931FA5"/>
    <w:rsid w:val="00932933"/>
    <w:rsid w:val="00932C05"/>
    <w:rsid w:val="009333E9"/>
    <w:rsid w:val="00933878"/>
    <w:rsid w:val="00934DE8"/>
    <w:rsid w:val="009350EA"/>
    <w:rsid w:val="00935380"/>
    <w:rsid w:val="00935ABF"/>
    <w:rsid w:val="00935D79"/>
    <w:rsid w:val="00937046"/>
    <w:rsid w:val="00937A43"/>
    <w:rsid w:val="009401FE"/>
    <w:rsid w:val="00940E12"/>
    <w:rsid w:val="0094127E"/>
    <w:rsid w:val="00941C03"/>
    <w:rsid w:val="00941E1E"/>
    <w:rsid w:val="00942859"/>
    <w:rsid w:val="009429C4"/>
    <w:rsid w:val="009434EE"/>
    <w:rsid w:val="00943633"/>
    <w:rsid w:val="00944CE9"/>
    <w:rsid w:val="009452D0"/>
    <w:rsid w:val="00945A7C"/>
    <w:rsid w:val="009460A1"/>
    <w:rsid w:val="00947506"/>
    <w:rsid w:val="009506FC"/>
    <w:rsid w:val="00951D66"/>
    <w:rsid w:val="00951E6C"/>
    <w:rsid w:val="009520E9"/>
    <w:rsid w:val="00952C3C"/>
    <w:rsid w:val="00953612"/>
    <w:rsid w:val="00954699"/>
    <w:rsid w:val="00955912"/>
    <w:rsid w:val="0095609C"/>
    <w:rsid w:val="00956281"/>
    <w:rsid w:val="009563D2"/>
    <w:rsid w:val="0095758D"/>
    <w:rsid w:val="00957691"/>
    <w:rsid w:val="009578D1"/>
    <w:rsid w:val="00957920"/>
    <w:rsid w:val="00957BFE"/>
    <w:rsid w:val="00957DAB"/>
    <w:rsid w:val="00957E5B"/>
    <w:rsid w:val="009609E4"/>
    <w:rsid w:val="00960BA5"/>
    <w:rsid w:val="009614CB"/>
    <w:rsid w:val="00962E7D"/>
    <w:rsid w:val="009633CC"/>
    <w:rsid w:val="0096342D"/>
    <w:rsid w:val="00963611"/>
    <w:rsid w:val="009636BD"/>
    <w:rsid w:val="009636EC"/>
    <w:rsid w:val="00963CE1"/>
    <w:rsid w:val="00963FE9"/>
    <w:rsid w:val="009642FE"/>
    <w:rsid w:val="009656B9"/>
    <w:rsid w:val="00965F55"/>
    <w:rsid w:val="00967129"/>
    <w:rsid w:val="009678ED"/>
    <w:rsid w:val="00971D01"/>
    <w:rsid w:val="00972274"/>
    <w:rsid w:val="0097266F"/>
    <w:rsid w:val="00972B87"/>
    <w:rsid w:val="00973588"/>
    <w:rsid w:val="00973813"/>
    <w:rsid w:val="00973C9C"/>
    <w:rsid w:val="009743FB"/>
    <w:rsid w:val="009749BD"/>
    <w:rsid w:val="00980FB3"/>
    <w:rsid w:val="00981389"/>
    <w:rsid w:val="009816F9"/>
    <w:rsid w:val="00981E51"/>
    <w:rsid w:val="00982316"/>
    <w:rsid w:val="009843D3"/>
    <w:rsid w:val="00986DCE"/>
    <w:rsid w:val="00987415"/>
    <w:rsid w:val="009900D2"/>
    <w:rsid w:val="00990EED"/>
    <w:rsid w:val="0099137D"/>
    <w:rsid w:val="00991559"/>
    <w:rsid w:val="00991BED"/>
    <w:rsid w:val="009924D0"/>
    <w:rsid w:val="00993E70"/>
    <w:rsid w:val="0099503A"/>
    <w:rsid w:val="009956D9"/>
    <w:rsid w:val="0099687E"/>
    <w:rsid w:val="00997812"/>
    <w:rsid w:val="009978A1"/>
    <w:rsid w:val="00997A2C"/>
    <w:rsid w:val="009A024D"/>
    <w:rsid w:val="009A15FA"/>
    <w:rsid w:val="009A15FD"/>
    <w:rsid w:val="009A1F1C"/>
    <w:rsid w:val="009A2975"/>
    <w:rsid w:val="009A2C12"/>
    <w:rsid w:val="009A3502"/>
    <w:rsid w:val="009A3D3A"/>
    <w:rsid w:val="009A55BE"/>
    <w:rsid w:val="009A5C14"/>
    <w:rsid w:val="009A5C39"/>
    <w:rsid w:val="009A6085"/>
    <w:rsid w:val="009A6B63"/>
    <w:rsid w:val="009A6D8D"/>
    <w:rsid w:val="009A75DB"/>
    <w:rsid w:val="009B0BA7"/>
    <w:rsid w:val="009B1335"/>
    <w:rsid w:val="009B1BC8"/>
    <w:rsid w:val="009B22E4"/>
    <w:rsid w:val="009B2C70"/>
    <w:rsid w:val="009B3456"/>
    <w:rsid w:val="009B3DBE"/>
    <w:rsid w:val="009B3ECF"/>
    <w:rsid w:val="009B5424"/>
    <w:rsid w:val="009B55A2"/>
    <w:rsid w:val="009B5CEA"/>
    <w:rsid w:val="009B61DA"/>
    <w:rsid w:val="009B69D5"/>
    <w:rsid w:val="009B6C02"/>
    <w:rsid w:val="009B6E6A"/>
    <w:rsid w:val="009B705F"/>
    <w:rsid w:val="009B7842"/>
    <w:rsid w:val="009C0AFB"/>
    <w:rsid w:val="009C0F66"/>
    <w:rsid w:val="009C2E3B"/>
    <w:rsid w:val="009C34C7"/>
    <w:rsid w:val="009C38BD"/>
    <w:rsid w:val="009C488F"/>
    <w:rsid w:val="009C491B"/>
    <w:rsid w:val="009C4ADE"/>
    <w:rsid w:val="009C4FBF"/>
    <w:rsid w:val="009C516B"/>
    <w:rsid w:val="009C56B5"/>
    <w:rsid w:val="009C647F"/>
    <w:rsid w:val="009C64B6"/>
    <w:rsid w:val="009C7271"/>
    <w:rsid w:val="009C759E"/>
    <w:rsid w:val="009C7D8F"/>
    <w:rsid w:val="009D099A"/>
    <w:rsid w:val="009D0CF3"/>
    <w:rsid w:val="009D36E0"/>
    <w:rsid w:val="009D4B7D"/>
    <w:rsid w:val="009D612C"/>
    <w:rsid w:val="009D62D0"/>
    <w:rsid w:val="009D67D4"/>
    <w:rsid w:val="009D6B69"/>
    <w:rsid w:val="009D6F9F"/>
    <w:rsid w:val="009D7396"/>
    <w:rsid w:val="009D7A16"/>
    <w:rsid w:val="009E2110"/>
    <w:rsid w:val="009E3126"/>
    <w:rsid w:val="009E34B4"/>
    <w:rsid w:val="009E3B92"/>
    <w:rsid w:val="009E5721"/>
    <w:rsid w:val="009E6F8A"/>
    <w:rsid w:val="009E77F8"/>
    <w:rsid w:val="009E7B12"/>
    <w:rsid w:val="009F05F7"/>
    <w:rsid w:val="009F0D90"/>
    <w:rsid w:val="009F1EDF"/>
    <w:rsid w:val="009F252D"/>
    <w:rsid w:val="009F2F84"/>
    <w:rsid w:val="009F32FE"/>
    <w:rsid w:val="009F3DAB"/>
    <w:rsid w:val="009F4C21"/>
    <w:rsid w:val="009F5A28"/>
    <w:rsid w:val="009F5AEB"/>
    <w:rsid w:val="009F5F9F"/>
    <w:rsid w:val="009F601D"/>
    <w:rsid w:val="009F6443"/>
    <w:rsid w:val="009F71C0"/>
    <w:rsid w:val="009F7C1D"/>
    <w:rsid w:val="00A00708"/>
    <w:rsid w:val="00A01434"/>
    <w:rsid w:val="00A02577"/>
    <w:rsid w:val="00A02E35"/>
    <w:rsid w:val="00A03A1D"/>
    <w:rsid w:val="00A03C70"/>
    <w:rsid w:val="00A03F6A"/>
    <w:rsid w:val="00A046F0"/>
    <w:rsid w:val="00A047AB"/>
    <w:rsid w:val="00A05820"/>
    <w:rsid w:val="00A05A87"/>
    <w:rsid w:val="00A05F79"/>
    <w:rsid w:val="00A05FC3"/>
    <w:rsid w:val="00A0617C"/>
    <w:rsid w:val="00A062C9"/>
    <w:rsid w:val="00A06926"/>
    <w:rsid w:val="00A06A91"/>
    <w:rsid w:val="00A06E5E"/>
    <w:rsid w:val="00A06F4E"/>
    <w:rsid w:val="00A07E2C"/>
    <w:rsid w:val="00A1023C"/>
    <w:rsid w:val="00A1033B"/>
    <w:rsid w:val="00A11C57"/>
    <w:rsid w:val="00A120E1"/>
    <w:rsid w:val="00A128D2"/>
    <w:rsid w:val="00A12AF3"/>
    <w:rsid w:val="00A12EE3"/>
    <w:rsid w:val="00A13292"/>
    <w:rsid w:val="00A1461F"/>
    <w:rsid w:val="00A15F3B"/>
    <w:rsid w:val="00A165B6"/>
    <w:rsid w:val="00A17BE0"/>
    <w:rsid w:val="00A17C52"/>
    <w:rsid w:val="00A2017C"/>
    <w:rsid w:val="00A20B5C"/>
    <w:rsid w:val="00A214CE"/>
    <w:rsid w:val="00A22007"/>
    <w:rsid w:val="00A221B9"/>
    <w:rsid w:val="00A22C62"/>
    <w:rsid w:val="00A22C7F"/>
    <w:rsid w:val="00A2358A"/>
    <w:rsid w:val="00A23719"/>
    <w:rsid w:val="00A23CA1"/>
    <w:rsid w:val="00A243B6"/>
    <w:rsid w:val="00A246B3"/>
    <w:rsid w:val="00A25825"/>
    <w:rsid w:val="00A2658A"/>
    <w:rsid w:val="00A27492"/>
    <w:rsid w:val="00A30878"/>
    <w:rsid w:val="00A30CDB"/>
    <w:rsid w:val="00A31F51"/>
    <w:rsid w:val="00A33B8C"/>
    <w:rsid w:val="00A33C58"/>
    <w:rsid w:val="00A3461C"/>
    <w:rsid w:val="00A3508E"/>
    <w:rsid w:val="00A35539"/>
    <w:rsid w:val="00A35665"/>
    <w:rsid w:val="00A3578A"/>
    <w:rsid w:val="00A35A42"/>
    <w:rsid w:val="00A40274"/>
    <w:rsid w:val="00A40541"/>
    <w:rsid w:val="00A405FE"/>
    <w:rsid w:val="00A4099D"/>
    <w:rsid w:val="00A4104D"/>
    <w:rsid w:val="00A415B0"/>
    <w:rsid w:val="00A41AA1"/>
    <w:rsid w:val="00A41E95"/>
    <w:rsid w:val="00A42526"/>
    <w:rsid w:val="00A43430"/>
    <w:rsid w:val="00A44431"/>
    <w:rsid w:val="00A472DF"/>
    <w:rsid w:val="00A47C13"/>
    <w:rsid w:val="00A47CA9"/>
    <w:rsid w:val="00A47D67"/>
    <w:rsid w:val="00A50415"/>
    <w:rsid w:val="00A517C7"/>
    <w:rsid w:val="00A52C0A"/>
    <w:rsid w:val="00A52CE5"/>
    <w:rsid w:val="00A53BA5"/>
    <w:rsid w:val="00A53C67"/>
    <w:rsid w:val="00A54C29"/>
    <w:rsid w:val="00A54E8F"/>
    <w:rsid w:val="00A54EA0"/>
    <w:rsid w:val="00A54FA2"/>
    <w:rsid w:val="00A55105"/>
    <w:rsid w:val="00A57F50"/>
    <w:rsid w:val="00A60EDD"/>
    <w:rsid w:val="00A61024"/>
    <w:rsid w:val="00A613E4"/>
    <w:rsid w:val="00A613EF"/>
    <w:rsid w:val="00A6142A"/>
    <w:rsid w:val="00A61770"/>
    <w:rsid w:val="00A61F10"/>
    <w:rsid w:val="00A61F96"/>
    <w:rsid w:val="00A62B06"/>
    <w:rsid w:val="00A63659"/>
    <w:rsid w:val="00A6384E"/>
    <w:rsid w:val="00A63890"/>
    <w:rsid w:val="00A63C2E"/>
    <w:rsid w:val="00A64502"/>
    <w:rsid w:val="00A65A81"/>
    <w:rsid w:val="00A6710B"/>
    <w:rsid w:val="00A723FF"/>
    <w:rsid w:val="00A724C9"/>
    <w:rsid w:val="00A72CFB"/>
    <w:rsid w:val="00A72E3C"/>
    <w:rsid w:val="00A738E8"/>
    <w:rsid w:val="00A74105"/>
    <w:rsid w:val="00A757ED"/>
    <w:rsid w:val="00A764E9"/>
    <w:rsid w:val="00A76DEC"/>
    <w:rsid w:val="00A779D1"/>
    <w:rsid w:val="00A77B37"/>
    <w:rsid w:val="00A814A4"/>
    <w:rsid w:val="00A82826"/>
    <w:rsid w:val="00A8537E"/>
    <w:rsid w:val="00A857A8"/>
    <w:rsid w:val="00A859AE"/>
    <w:rsid w:val="00A85BB0"/>
    <w:rsid w:val="00A87F98"/>
    <w:rsid w:val="00A90263"/>
    <w:rsid w:val="00A90389"/>
    <w:rsid w:val="00A910C8"/>
    <w:rsid w:val="00A91190"/>
    <w:rsid w:val="00A916A4"/>
    <w:rsid w:val="00A91940"/>
    <w:rsid w:val="00A91C62"/>
    <w:rsid w:val="00A93777"/>
    <w:rsid w:val="00A943B2"/>
    <w:rsid w:val="00A94BCB"/>
    <w:rsid w:val="00A96097"/>
    <w:rsid w:val="00A96626"/>
    <w:rsid w:val="00A967D9"/>
    <w:rsid w:val="00A96DE1"/>
    <w:rsid w:val="00A977B9"/>
    <w:rsid w:val="00AA29B0"/>
    <w:rsid w:val="00AA44E9"/>
    <w:rsid w:val="00AA4ACF"/>
    <w:rsid w:val="00AA4CC5"/>
    <w:rsid w:val="00AA52D8"/>
    <w:rsid w:val="00AA56EF"/>
    <w:rsid w:val="00AA632C"/>
    <w:rsid w:val="00AB044F"/>
    <w:rsid w:val="00AB0B0B"/>
    <w:rsid w:val="00AB17B6"/>
    <w:rsid w:val="00AB29CC"/>
    <w:rsid w:val="00AB6237"/>
    <w:rsid w:val="00AB6A36"/>
    <w:rsid w:val="00AB710C"/>
    <w:rsid w:val="00AB7749"/>
    <w:rsid w:val="00AC1C26"/>
    <w:rsid w:val="00AC1CDC"/>
    <w:rsid w:val="00AC24D2"/>
    <w:rsid w:val="00AC2B5D"/>
    <w:rsid w:val="00AC33C9"/>
    <w:rsid w:val="00AC4AD6"/>
    <w:rsid w:val="00AC5FBF"/>
    <w:rsid w:val="00AC603F"/>
    <w:rsid w:val="00AC6ABA"/>
    <w:rsid w:val="00AC6B8B"/>
    <w:rsid w:val="00AC6DA6"/>
    <w:rsid w:val="00AC7459"/>
    <w:rsid w:val="00AC756B"/>
    <w:rsid w:val="00AC7680"/>
    <w:rsid w:val="00AC77A4"/>
    <w:rsid w:val="00AC7A1E"/>
    <w:rsid w:val="00AD15C4"/>
    <w:rsid w:val="00AD307A"/>
    <w:rsid w:val="00AD3A4A"/>
    <w:rsid w:val="00AD4D3B"/>
    <w:rsid w:val="00AD4EEB"/>
    <w:rsid w:val="00AD57BF"/>
    <w:rsid w:val="00AD6EDC"/>
    <w:rsid w:val="00AD75FE"/>
    <w:rsid w:val="00AD7D2F"/>
    <w:rsid w:val="00AE0C2A"/>
    <w:rsid w:val="00AE0EEF"/>
    <w:rsid w:val="00AE1225"/>
    <w:rsid w:val="00AE28E1"/>
    <w:rsid w:val="00AE340A"/>
    <w:rsid w:val="00AE547C"/>
    <w:rsid w:val="00AE58D9"/>
    <w:rsid w:val="00AE5BDA"/>
    <w:rsid w:val="00AE6EB8"/>
    <w:rsid w:val="00AE6F99"/>
    <w:rsid w:val="00AE7210"/>
    <w:rsid w:val="00AE7804"/>
    <w:rsid w:val="00AE7924"/>
    <w:rsid w:val="00AE794B"/>
    <w:rsid w:val="00AF13E8"/>
    <w:rsid w:val="00AF23A1"/>
    <w:rsid w:val="00AF2EA4"/>
    <w:rsid w:val="00AF40DC"/>
    <w:rsid w:val="00AF4630"/>
    <w:rsid w:val="00AF5C18"/>
    <w:rsid w:val="00AF7718"/>
    <w:rsid w:val="00AF79DE"/>
    <w:rsid w:val="00B006B7"/>
    <w:rsid w:val="00B011D8"/>
    <w:rsid w:val="00B01CD7"/>
    <w:rsid w:val="00B01E73"/>
    <w:rsid w:val="00B0209F"/>
    <w:rsid w:val="00B023B2"/>
    <w:rsid w:val="00B02EC6"/>
    <w:rsid w:val="00B050F6"/>
    <w:rsid w:val="00B056E9"/>
    <w:rsid w:val="00B05B85"/>
    <w:rsid w:val="00B05D19"/>
    <w:rsid w:val="00B05DF2"/>
    <w:rsid w:val="00B07320"/>
    <w:rsid w:val="00B075AC"/>
    <w:rsid w:val="00B1011C"/>
    <w:rsid w:val="00B1048D"/>
    <w:rsid w:val="00B10ED3"/>
    <w:rsid w:val="00B10F2B"/>
    <w:rsid w:val="00B11703"/>
    <w:rsid w:val="00B1175D"/>
    <w:rsid w:val="00B1176A"/>
    <w:rsid w:val="00B11D87"/>
    <w:rsid w:val="00B12CF3"/>
    <w:rsid w:val="00B145FD"/>
    <w:rsid w:val="00B159D9"/>
    <w:rsid w:val="00B15C53"/>
    <w:rsid w:val="00B16303"/>
    <w:rsid w:val="00B16332"/>
    <w:rsid w:val="00B1759E"/>
    <w:rsid w:val="00B20300"/>
    <w:rsid w:val="00B203ED"/>
    <w:rsid w:val="00B20B11"/>
    <w:rsid w:val="00B2107D"/>
    <w:rsid w:val="00B216E1"/>
    <w:rsid w:val="00B21D8C"/>
    <w:rsid w:val="00B23597"/>
    <w:rsid w:val="00B240C3"/>
    <w:rsid w:val="00B257DF"/>
    <w:rsid w:val="00B25CC3"/>
    <w:rsid w:val="00B26478"/>
    <w:rsid w:val="00B27FB3"/>
    <w:rsid w:val="00B30DFD"/>
    <w:rsid w:val="00B31F6F"/>
    <w:rsid w:val="00B32E55"/>
    <w:rsid w:val="00B332C5"/>
    <w:rsid w:val="00B33C28"/>
    <w:rsid w:val="00B3585A"/>
    <w:rsid w:val="00B3675E"/>
    <w:rsid w:val="00B36B62"/>
    <w:rsid w:val="00B36FC4"/>
    <w:rsid w:val="00B370BF"/>
    <w:rsid w:val="00B371BA"/>
    <w:rsid w:val="00B401E6"/>
    <w:rsid w:val="00B4114A"/>
    <w:rsid w:val="00B41536"/>
    <w:rsid w:val="00B41D06"/>
    <w:rsid w:val="00B42B50"/>
    <w:rsid w:val="00B42C08"/>
    <w:rsid w:val="00B43442"/>
    <w:rsid w:val="00B44A14"/>
    <w:rsid w:val="00B45C02"/>
    <w:rsid w:val="00B462EB"/>
    <w:rsid w:val="00B4640B"/>
    <w:rsid w:val="00B47950"/>
    <w:rsid w:val="00B479CC"/>
    <w:rsid w:val="00B47D4E"/>
    <w:rsid w:val="00B5048A"/>
    <w:rsid w:val="00B51EA4"/>
    <w:rsid w:val="00B523B3"/>
    <w:rsid w:val="00B52437"/>
    <w:rsid w:val="00B532F1"/>
    <w:rsid w:val="00B53A9B"/>
    <w:rsid w:val="00B53B18"/>
    <w:rsid w:val="00B54A24"/>
    <w:rsid w:val="00B54E25"/>
    <w:rsid w:val="00B55C10"/>
    <w:rsid w:val="00B56E35"/>
    <w:rsid w:val="00B571FE"/>
    <w:rsid w:val="00B579BE"/>
    <w:rsid w:val="00B609F6"/>
    <w:rsid w:val="00B622EA"/>
    <w:rsid w:val="00B62B9A"/>
    <w:rsid w:val="00B63461"/>
    <w:rsid w:val="00B6365E"/>
    <w:rsid w:val="00B6367A"/>
    <w:rsid w:val="00B6479F"/>
    <w:rsid w:val="00B65272"/>
    <w:rsid w:val="00B65CD1"/>
    <w:rsid w:val="00B65F4B"/>
    <w:rsid w:val="00B6713C"/>
    <w:rsid w:val="00B674A2"/>
    <w:rsid w:val="00B678BF"/>
    <w:rsid w:val="00B67D9D"/>
    <w:rsid w:val="00B7039B"/>
    <w:rsid w:val="00B71A40"/>
    <w:rsid w:val="00B7211E"/>
    <w:rsid w:val="00B72972"/>
    <w:rsid w:val="00B73603"/>
    <w:rsid w:val="00B741C7"/>
    <w:rsid w:val="00B7424E"/>
    <w:rsid w:val="00B744B2"/>
    <w:rsid w:val="00B74840"/>
    <w:rsid w:val="00B74A8D"/>
    <w:rsid w:val="00B74D81"/>
    <w:rsid w:val="00B75174"/>
    <w:rsid w:val="00B76FFB"/>
    <w:rsid w:val="00B77428"/>
    <w:rsid w:val="00B777AC"/>
    <w:rsid w:val="00B77E69"/>
    <w:rsid w:val="00B805F0"/>
    <w:rsid w:val="00B80A63"/>
    <w:rsid w:val="00B80F63"/>
    <w:rsid w:val="00B81934"/>
    <w:rsid w:val="00B81E93"/>
    <w:rsid w:val="00B8273B"/>
    <w:rsid w:val="00B82D7C"/>
    <w:rsid w:val="00B83677"/>
    <w:rsid w:val="00B841D1"/>
    <w:rsid w:val="00B852E4"/>
    <w:rsid w:val="00B85ACB"/>
    <w:rsid w:val="00B85C49"/>
    <w:rsid w:val="00B86432"/>
    <w:rsid w:val="00B871CC"/>
    <w:rsid w:val="00B87712"/>
    <w:rsid w:val="00B87770"/>
    <w:rsid w:val="00B87A7F"/>
    <w:rsid w:val="00B91165"/>
    <w:rsid w:val="00B91CBA"/>
    <w:rsid w:val="00B935F9"/>
    <w:rsid w:val="00B93959"/>
    <w:rsid w:val="00B9434F"/>
    <w:rsid w:val="00B94923"/>
    <w:rsid w:val="00B9756C"/>
    <w:rsid w:val="00BA028F"/>
    <w:rsid w:val="00BA0324"/>
    <w:rsid w:val="00BA08A2"/>
    <w:rsid w:val="00BA0DE5"/>
    <w:rsid w:val="00BA11F3"/>
    <w:rsid w:val="00BA1615"/>
    <w:rsid w:val="00BA2D89"/>
    <w:rsid w:val="00BA3F7F"/>
    <w:rsid w:val="00BA40D1"/>
    <w:rsid w:val="00BA46F2"/>
    <w:rsid w:val="00BA492D"/>
    <w:rsid w:val="00BA7D38"/>
    <w:rsid w:val="00BA7FC5"/>
    <w:rsid w:val="00BB0B49"/>
    <w:rsid w:val="00BB0E3A"/>
    <w:rsid w:val="00BB139E"/>
    <w:rsid w:val="00BB2B9C"/>
    <w:rsid w:val="00BB43BD"/>
    <w:rsid w:val="00BB43E0"/>
    <w:rsid w:val="00BB5E7F"/>
    <w:rsid w:val="00BB6A11"/>
    <w:rsid w:val="00BB71DF"/>
    <w:rsid w:val="00BB78C7"/>
    <w:rsid w:val="00BB7A5F"/>
    <w:rsid w:val="00BB7D32"/>
    <w:rsid w:val="00BB7E99"/>
    <w:rsid w:val="00BC062E"/>
    <w:rsid w:val="00BC19C3"/>
    <w:rsid w:val="00BC407D"/>
    <w:rsid w:val="00BC4C76"/>
    <w:rsid w:val="00BC530B"/>
    <w:rsid w:val="00BC534A"/>
    <w:rsid w:val="00BC5A76"/>
    <w:rsid w:val="00BC6102"/>
    <w:rsid w:val="00BC6541"/>
    <w:rsid w:val="00BC669C"/>
    <w:rsid w:val="00BC6DD0"/>
    <w:rsid w:val="00BC7173"/>
    <w:rsid w:val="00BC7287"/>
    <w:rsid w:val="00BD2DDE"/>
    <w:rsid w:val="00BD31EB"/>
    <w:rsid w:val="00BD3447"/>
    <w:rsid w:val="00BD3C59"/>
    <w:rsid w:val="00BD54AE"/>
    <w:rsid w:val="00BD6F01"/>
    <w:rsid w:val="00BD75A3"/>
    <w:rsid w:val="00BD77B4"/>
    <w:rsid w:val="00BE0073"/>
    <w:rsid w:val="00BE0203"/>
    <w:rsid w:val="00BE0738"/>
    <w:rsid w:val="00BE20A5"/>
    <w:rsid w:val="00BE2392"/>
    <w:rsid w:val="00BE2E0A"/>
    <w:rsid w:val="00BE3386"/>
    <w:rsid w:val="00BE406B"/>
    <w:rsid w:val="00BE4D76"/>
    <w:rsid w:val="00BE57F5"/>
    <w:rsid w:val="00BE5909"/>
    <w:rsid w:val="00BE5B1C"/>
    <w:rsid w:val="00BE5DE0"/>
    <w:rsid w:val="00BE686D"/>
    <w:rsid w:val="00BE6CD9"/>
    <w:rsid w:val="00BE742D"/>
    <w:rsid w:val="00BF01A5"/>
    <w:rsid w:val="00BF05C4"/>
    <w:rsid w:val="00BF1CE3"/>
    <w:rsid w:val="00BF2AB1"/>
    <w:rsid w:val="00BF2B25"/>
    <w:rsid w:val="00BF2C2D"/>
    <w:rsid w:val="00BF3548"/>
    <w:rsid w:val="00BF38E9"/>
    <w:rsid w:val="00BF3C58"/>
    <w:rsid w:val="00BF4FCF"/>
    <w:rsid w:val="00BF516C"/>
    <w:rsid w:val="00BF56DC"/>
    <w:rsid w:val="00BF57B9"/>
    <w:rsid w:val="00BF70E0"/>
    <w:rsid w:val="00C03606"/>
    <w:rsid w:val="00C03B4E"/>
    <w:rsid w:val="00C03FA7"/>
    <w:rsid w:val="00C03FCC"/>
    <w:rsid w:val="00C03FF4"/>
    <w:rsid w:val="00C068DB"/>
    <w:rsid w:val="00C0758C"/>
    <w:rsid w:val="00C07A22"/>
    <w:rsid w:val="00C07DE0"/>
    <w:rsid w:val="00C13558"/>
    <w:rsid w:val="00C138C8"/>
    <w:rsid w:val="00C142DB"/>
    <w:rsid w:val="00C1438B"/>
    <w:rsid w:val="00C14D28"/>
    <w:rsid w:val="00C14DA6"/>
    <w:rsid w:val="00C15F72"/>
    <w:rsid w:val="00C164DB"/>
    <w:rsid w:val="00C16AC0"/>
    <w:rsid w:val="00C17868"/>
    <w:rsid w:val="00C1794D"/>
    <w:rsid w:val="00C17C61"/>
    <w:rsid w:val="00C17DC3"/>
    <w:rsid w:val="00C20A04"/>
    <w:rsid w:val="00C20F21"/>
    <w:rsid w:val="00C21043"/>
    <w:rsid w:val="00C223E3"/>
    <w:rsid w:val="00C22B89"/>
    <w:rsid w:val="00C237C0"/>
    <w:rsid w:val="00C244D2"/>
    <w:rsid w:val="00C2470E"/>
    <w:rsid w:val="00C2529B"/>
    <w:rsid w:val="00C258E7"/>
    <w:rsid w:val="00C25E9E"/>
    <w:rsid w:val="00C26E3B"/>
    <w:rsid w:val="00C26F65"/>
    <w:rsid w:val="00C30954"/>
    <w:rsid w:val="00C31AE0"/>
    <w:rsid w:val="00C33119"/>
    <w:rsid w:val="00C342D8"/>
    <w:rsid w:val="00C3449B"/>
    <w:rsid w:val="00C34554"/>
    <w:rsid w:val="00C34DAF"/>
    <w:rsid w:val="00C358A8"/>
    <w:rsid w:val="00C362FA"/>
    <w:rsid w:val="00C3654E"/>
    <w:rsid w:val="00C37984"/>
    <w:rsid w:val="00C37CD4"/>
    <w:rsid w:val="00C4055B"/>
    <w:rsid w:val="00C41069"/>
    <w:rsid w:val="00C41A4B"/>
    <w:rsid w:val="00C41D64"/>
    <w:rsid w:val="00C451D7"/>
    <w:rsid w:val="00C452DB"/>
    <w:rsid w:val="00C45376"/>
    <w:rsid w:val="00C45895"/>
    <w:rsid w:val="00C459D1"/>
    <w:rsid w:val="00C45A53"/>
    <w:rsid w:val="00C46611"/>
    <w:rsid w:val="00C4757E"/>
    <w:rsid w:val="00C5345A"/>
    <w:rsid w:val="00C53EE8"/>
    <w:rsid w:val="00C547B1"/>
    <w:rsid w:val="00C564CB"/>
    <w:rsid w:val="00C56531"/>
    <w:rsid w:val="00C56758"/>
    <w:rsid w:val="00C567F3"/>
    <w:rsid w:val="00C603AC"/>
    <w:rsid w:val="00C60EF9"/>
    <w:rsid w:val="00C60FA3"/>
    <w:rsid w:val="00C6152A"/>
    <w:rsid w:val="00C6256F"/>
    <w:rsid w:val="00C626D0"/>
    <w:rsid w:val="00C62969"/>
    <w:rsid w:val="00C62EEB"/>
    <w:rsid w:val="00C630AE"/>
    <w:rsid w:val="00C6454F"/>
    <w:rsid w:val="00C646E8"/>
    <w:rsid w:val="00C65058"/>
    <w:rsid w:val="00C664B3"/>
    <w:rsid w:val="00C667D5"/>
    <w:rsid w:val="00C67199"/>
    <w:rsid w:val="00C673CA"/>
    <w:rsid w:val="00C67684"/>
    <w:rsid w:val="00C704E3"/>
    <w:rsid w:val="00C713E0"/>
    <w:rsid w:val="00C71679"/>
    <w:rsid w:val="00C71694"/>
    <w:rsid w:val="00C748D8"/>
    <w:rsid w:val="00C74CE5"/>
    <w:rsid w:val="00C74DB4"/>
    <w:rsid w:val="00C74F91"/>
    <w:rsid w:val="00C75109"/>
    <w:rsid w:val="00C753F8"/>
    <w:rsid w:val="00C759E1"/>
    <w:rsid w:val="00C7652E"/>
    <w:rsid w:val="00C76853"/>
    <w:rsid w:val="00C768D0"/>
    <w:rsid w:val="00C76C19"/>
    <w:rsid w:val="00C77F86"/>
    <w:rsid w:val="00C82088"/>
    <w:rsid w:val="00C827E5"/>
    <w:rsid w:val="00C83175"/>
    <w:rsid w:val="00C83B21"/>
    <w:rsid w:val="00C8403A"/>
    <w:rsid w:val="00C84E9B"/>
    <w:rsid w:val="00C84F19"/>
    <w:rsid w:val="00C862C8"/>
    <w:rsid w:val="00C86439"/>
    <w:rsid w:val="00C86BC0"/>
    <w:rsid w:val="00C923A0"/>
    <w:rsid w:val="00C94740"/>
    <w:rsid w:val="00C94AC6"/>
    <w:rsid w:val="00C966C2"/>
    <w:rsid w:val="00CA1DE6"/>
    <w:rsid w:val="00CA341B"/>
    <w:rsid w:val="00CA35A4"/>
    <w:rsid w:val="00CA38BA"/>
    <w:rsid w:val="00CA3EE3"/>
    <w:rsid w:val="00CA3FB6"/>
    <w:rsid w:val="00CA511F"/>
    <w:rsid w:val="00CA7A49"/>
    <w:rsid w:val="00CA7CF3"/>
    <w:rsid w:val="00CB0C6E"/>
    <w:rsid w:val="00CB1B76"/>
    <w:rsid w:val="00CB268F"/>
    <w:rsid w:val="00CB48ED"/>
    <w:rsid w:val="00CB4EF3"/>
    <w:rsid w:val="00CB524C"/>
    <w:rsid w:val="00CB5E04"/>
    <w:rsid w:val="00CB5F68"/>
    <w:rsid w:val="00CB6288"/>
    <w:rsid w:val="00CB6E76"/>
    <w:rsid w:val="00CB6F7A"/>
    <w:rsid w:val="00CB768D"/>
    <w:rsid w:val="00CB7A76"/>
    <w:rsid w:val="00CB7CA6"/>
    <w:rsid w:val="00CB7E55"/>
    <w:rsid w:val="00CB7F88"/>
    <w:rsid w:val="00CB7F96"/>
    <w:rsid w:val="00CC0D7A"/>
    <w:rsid w:val="00CC1643"/>
    <w:rsid w:val="00CC1EED"/>
    <w:rsid w:val="00CC23E7"/>
    <w:rsid w:val="00CC2909"/>
    <w:rsid w:val="00CC360F"/>
    <w:rsid w:val="00CC36C9"/>
    <w:rsid w:val="00CC401E"/>
    <w:rsid w:val="00CC4E93"/>
    <w:rsid w:val="00CC5DA3"/>
    <w:rsid w:val="00CC6BA6"/>
    <w:rsid w:val="00CC7901"/>
    <w:rsid w:val="00CD0D94"/>
    <w:rsid w:val="00CD13EF"/>
    <w:rsid w:val="00CD1D60"/>
    <w:rsid w:val="00CD2579"/>
    <w:rsid w:val="00CD2597"/>
    <w:rsid w:val="00CD28DD"/>
    <w:rsid w:val="00CD2AC0"/>
    <w:rsid w:val="00CD2B2D"/>
    <w:rsid w:val="00CD2BBB"/>
    <w:rsid w:val="00CD3861"/>
    <w:rsid w:val="00CD47DB"/>
    <w:rsid w:val="00CD4AC3"/>
    <w:rsid w:val="00CD4C65"/>
    <w:rsid w:val="00CD578D"/>
    <w:rsid w:val="00CD57AF"/>
    <w:rsid w:val="00CD5E0B"/>
    <w:rsid w:val="00CD610F"/>
    <w:rsid w:val="00CD74A9"/>
    <w:rsid w:val="00CD760D"/>
    <w:rsid w:val="00CD79F9"/>
    <w:rsid w:val="00CE0760"/>
    <w:rsid w:val="00CE078A"/>
    <w:rsid w:val="00CE2416"/>
    <w:rsid w:val="00CE2828"/>
    <w:rsid w:val="00CE2A18"/>
    <w:rsid w:val="00CE3209"/>
    <w:rsid w:val="00CE6F0C"/>
    <w:rsid w:val="00CE7985"/>
    <w:rsid w:val="00CE7FA7"/>
    <w:rsid w:val="00CF0654"/>
    <w:rsid w:val="00CF24E3"/>
    <w:rsid w:val="00CF3509"/>
    <w:rsid w:val="00CF3F78"/>
    <w:rsid w:val="00CF55DA"/>
    <w:rsid w:val="00CF5DF9"/>
    <w:rsid w:val="00CF670C"/>
    <w:rsid w:val="00CF7FC8"/>
    <w:rsid w:val="00D00878"/>
    <w:rsid w:val="00D00893"/>
    <w:rsid w:val="00D00C37"/>
    <w:rsid w:val="00D00E44"/>
    <w:rsid w:val="00D03630"/>
    <w:rsid w:val="00D0394D"/>
    <w:rsid w:val="00D0466E"/>
    <w:rsid w:val="00D047DB"/>
    <w:rsid w:val="00D04F56"/>
    <w:rsid w:val="00D05447"/>
    <w:rsid w:val="00D0776C"/>
    <w:rsid w:val="00D077F9"/>
    <w:rsid w:val="00D07B46"/>
    <w:rsid w:val="00D10701"/>
    <w:rsid w:val="00D107FD"/>
    <w:rsid w:val="00D1154C"/>
    <w:rsid w:val="00D12125"/>
    <w:rsid w:val="00D12738"/>
    <w:rsid w:val="00D1325D"/>
    <w:rsid w:val="00D143FD"/>
    <w:rsid w:val="00D16EC3"/>
    <w:rsid w:val="00D17416"/>
    <w:rsid w:val="00D205E2"/>
    <w:rsid w:val="00D211FA"/>
    <w:rsid w:val="00D2136B"/>
    <w:rsid w:val="00D217C7"/>
    <w:rsid w:val="00D21EF8"/>
    <w:rsid w:val="00D23665"/>
    <w:rsid w:val="00D23722"/>
    <w:rsid w:val="00D23964"/>
    <w:rsid w:val="00D23AEB"/>
    <w:rsid w:val="00D23B0D"/>
    <w:rsid w:val="00D2513B"/>
    <w:rsid w:val="00D262A1"/>
    <w:rsid w:val="00D26F07"/>
    <w:rsid w:val="00D275A1"/>
    <w:rsid w:val="00D3047A"/>
    <w:rsid w:val="00D3059E"/>
    <w:rsid w:val="00D31D51"/>
    <w:rsid w:val="00D321F8"/>
    <w:rsid w:val="00D32FD6"/>
    <w:rsid w:val="00D34820"/>
    <w:rsid w:val="00D34874"/>
    <w:rsid w:val="00D35831"/>
    <w:rsid w:val="00D375B9"/>
    <w:rsid w:val="00D37B50"/>
    <w:rsid w:val="00D41552"/>
    <w:rsid w:val="00D418C1"/>
    <w:rsid w:val="00D41AC3"/>
    <w:rsid w:val="00D4394E"/>
    <w:rsid w:val="00D44A45"/>
    <w:rsid w:val="00D44AD3"/>
    <w:rsid w:val="00D4561C"/>
    <w:rsid w:val="00D46AB1"/>
    <w:rsid w:val="00D4787E"/>
    <w:rsid w:val="00D50C2B"/>
    <w:rsid w:val="00D5258F"/>
    <w:rsid w:val="00D52AC5"/>
    <w:rsid w:val="00D53B12"/>
    <w:rsid w:val="00D53FB9"/>
    <w:rsid w:val="00D54191"/>
    <w:rsid w:val="00D54613"/>
    <w:rsid w:val="00D552B0"/>
    <w:rsid w:val="00D556C2"/>
    <w:rsid w:val="00D5578D"/>
    <w:rsid w:val="00D56CA6"/>
    <w:rsid w:val="00D6001F"/>
    <w:rsid w:val="00D60B2C"/>
    <w:rsid w:val="00D60D55"/>
    <w:rsid w:val="00D619D1"/>
    <w:rsid w:val="00D61CCB"/>
    <w:rsid w:val="00D61D28"/>
    <w:rsid w:val="00D61D56"/>
    <w:rsid w:val="00D61F3E"/>
    <w:rsid w:val="00D62320"/>
    <w:rsid w:val="00D63345"/>
    <w:rsid w:val="00D6347B"/>
    <w:rsid w:val="00D634B6"/>
    <w:rsid w:val="00D63FDE"/>
    <w:rsid w:val="00D64278"/>
    <w:rsid w:val="00D6548D"/>
    <w:rsid w:val="00D6656A"/>
    <w:rsid w:val="00D6750A"/>
    <w:rsid w:val="00D67C2C"/>
    <w:rsid w:val="00D70143"/>
    <w:rsid w:val="00D70256"/>
    <w:rsid w:val="00D705BB"/>
    <w:rsid w:val="00D70F1B"/>
    <w:rsid w:val="00D71303"/>
    <w:rsid w:val="00D71C2A"/>
    <w:rsid w:val="00D724BE"/>
    <w:rsid w:val="00D7291C"/>
    <w:rsid w:val="00D72D38"/>
    <w:rsid w:val="00D74AC8"/>
    <w:rsid w:val="00D74E46"/>
    <w:rsid w:val="00D75063"/>
    <w:rsid w:val="00D751B0"/>
    <w:rsid w:val="00D75B4B"/>
    <w:rsid w:val="00D80C9D"/>
    <w:rsid w:val="00D81388"/>
    <w:rsid w:val="00D81F8B"/>
    <w:rsid w:val="00D8233E"/>
    <w:rsid w:val="00D8339F"/>
    <w:rsid w:val="00D846D3"/>
    <w:rsid w:val="00D849F0"/>
    <w:rsid w:val="00D86606"/>
    <w:rsid w:val="00D86875"/>
    <w:rsid w:val="00D86C66"/>
    <w:rsid w:val="00D87369"/>
    <w:rsid w:val="00D90723"/>
    <w:rsid w:val="00D90A2F"/>
    <w:rsid w:val="00D90A52"/>
    <w:rsid w:val="00D90D00"/>
    <w:rsid w:val="00D90DE7"/>
    <w:rsid w:val="00D913E6"/>
    <w:rsid w:val="00D91419"/>
    <w:rsid w:val="00D91A03"/>
    <w:rsid w:val="00D91C86"/>
    <w:rsid w:val="00D921F1"/>
    <w:rsid w:val="00D93A59"/>
    <w:rsid w:val="00D940F1"/>
    <w:rsid w:val="00D95E8B"/>
    <w:rsid w:val="00D973D7"/>
    <w:rsid w:val="00D97D63"/>
    <w:rsid w:val="00DA126A"/>
    <w:rsid w:val="00DA202B"/>
    <w:rsid w:val="00DA2169"/>
    <w:rsid w:val="00DA3139"/>
    <w:rsid w:val="00DA3603"/>
    <w:rsid w:val="00DA55B7"/>
    <w:rsid w:val="00DA6138"/>
    <w:rsid w:val="00DA6211"/>
    <w:rsid w:val="00DA6B34"/>
    <w:rsid w:val="00DA6DE2"/>
    <w:rsid w:val="00DA6FC4"/>
    <w:rsid w:val="00DB0F02"/>
    <w:rsid w:val="00DB12D0"/>
    <w:rsid w:val="00DB1586"/>
    <w:rsid w:val="00DB1FD0"/>
    <w:rsid w:val="00DB2411"/>
    <w:rsid w:val="00DB2B67"/>
    <w:rsid w:val="00DB3212"/>
    <w:rsid w:val="00DB3314"/>
    <w:rsid w:val="00DB3D6D"/>
    <w:rsid w:val="00DB5476"/>
    <w:rsid w:val="00DB5936"/>
    <w:rsid w:val="00DB71A5"/>
    <w:rsid w:val="00DB778E"/>
    <w:rsid w:val="00DB7933"/>
    <w:rsid w:val="00DB7FEC"/>
    <w:rsid w:val="00DC002B"/>
    <w:rsid w:val="00DC0414"/>
    <w:rsid w:val="00DC061D"/>
    <w:rsid w:val="00DC3B72"/>
    <w:rsid w:val="00DC47BE"/>
    <w:rsid w:val="00DC503E"/>
    <w:rsid w:val="00DC57C5"/>
    <w:rsid w:val="00DC6103"/>
    <w:rsid w:val="00DC6987"/>
    <w:rsid w:val="00DC6FF0"/>
    <w:rsid w:val="00DC75BA"/>
    <w:rsid w:val="00DC795E"/>
    <w:rsid w:val="00DC7BEE"/>
    <w:rsid w:val="00DD0263"/>
    <w:rsid w:val="00DD08E0"/>
    <w:rsid w:val="00DD0E08"/>
    <w:rsid w:val="00DD1070"/>
    <w:rsid w:val="00DD18D6"/>
    <w:rsid w:val="00DD19F0"/>
    <w:rsid w:val="00DD30B6"/>
    <w:rsid w:val="00DD41FF"/>
    <w:rsid w:val="00DD494B"/>
    <w:rsid w:val="00DD5231"/>
    <w:rsid w:val="00DD572F"/>
    <w:rsid w:val="00DD609C"/>
    <w:rsid w:val="00DD624D"/>
    <w:rsid w:val="00DD67F5"/>
    <w:rsid w:val="00DD69F6"/>
    <w:rsid w:val="00DE000C"/>
    <w:rsid w:val="00DE0726"/>
    <w:rsid w:val="00DE145F"/>
    <w:rsid w:val="00DE1E9B"/>
    <w:rsid w:val="00DE2047"/>
    <w:rsid w:val="00DE2EDB"/>
    <w:rsid w:val="00DE2F80"/>
    <w:rsid w:val="00DE3664"/>
    <w:rsid w:val="00DE36CB"/>
    <w:rsid w:val="00DE5EF5"/>
    <w:rsid w:val="00DE6929"/>
    <w:rsid w:val="00DE6ACB"/>
    <w:rsid w:val="00DE7702"/>
    <w:rsid w:val="00DE796C"/>
    <w:rsid w:val="00DF07F4"/>
    <w:rsid w:val="00DF0B83"/>
    <w:rsid w:val="00DF0E2F"/>
    <w:rsid w:val="00DF22DA"/>
    <w:rsid w:val="00DF2EEC"/>
    <w:rsid w:val="00DF3755"/>
    <w:rsid w:val="00DF415F"/>
    <w:rsid w:val="00DF551D"/>
    <w:rsid w:val="00DF610A"/>
    <w:rsid w:val="00DF6B61"/>
    <w:rsid w:val="00DF72A5"/>
    <w:rsid w:val="00DF74B2"/>
    <w:rsid w:val="00DF7888"/>
    <w:rsid w:val="00DF7B18"/>
    <w:rsid w:val="00DF7EB6"/>
    <w:rsid w:val="00E003AB"/>
    <w:rsid w:val="00E0054B"/>
    <w:rsid w:val="00E00552"/>
    <w:rsid w:val="00E00EB1"/>
    <w:rsid w:val="00E0132F"/>
    <w:rsid w:val="00E01F5F"/>
    <w:rsid w:val="00E02750"/>
    <w:rsid w:val="00E02895"/>
    <w:rsid w:val="00E0362A"/>
    <w:rsid w:val="00E0451B"/>
    <w:rsid w:val="00E04E77"/>
    <w:rsid w:val="00E05510"/>
    <w:rsid w:val="00E068A2"/>
    <w:rsid w:val="00E07516"/>
    <w:rsid w:val="00E076BD"/>
    <w:rsid w:val="00E1043D"/>
    <w:rsid w:val="00E107FA"/>
    <w:rsid w:val="00E10D78"/>
    <w:rsid w:val="00E10F7D"/>
    <w:rsid w:val="00E114E0"/>
    <w:rsid w:val="00E117A2"/>
    <w:rsid w:val="00E11C74"/>
    <w:rsid w:val="00E11F92"/>
    <w:rsid w:val="00E13AC9"/>
    <w:rsid w:val="00E14784"/>
    <w:rsid w:val="00E148F7"/>
    <w:rsid w:val="00E153EF"/>
    <w:rsid w:val="00E157F0"/>
    <w:rsid w:val="00E15C15"/>
    <w:rsid w:val="00E16187"/>
    <w:rsid w:val="00E1626C"/>
    <w:rsid w:val="00E16407"/>
    <w:rsid w:val="00E17495"/>
    <w:rsid w:val="00E211B0"/>
    <w:rsid w:val="00E21593"/>
    <w:rsid w:val="00E216D4"/>
    <w:rsid w:val="00E21756"/>
    <w:rsid w:val="00E21C99"/>
    <w:rsid w:val="00E22374"/>
    <w:rsid w:val="00E26391"/>
    <w:rsid w:val="00E30304"/>
    <w:rsid w:val="00E30BFE"/>
    <w:rsid w:val="00E313D5"/>
    <w:rsid w:val="00E319E1"/>
    <w:rsid w:val="00E320B8"/>
    <w:rsid w:val="00E32493"/>
    <w:rsid w:val="00E33724"/>
    <w:rsid w:val="00E338E4"/>
    <w:rsid w:val="00E3419A"/>
    <w:rsid w:val="00E349A1"/>
    <w:rsid w:val="00E35D76"/>
    <w:rsid w:val="00E366A9"/>
    <w:rsid w:val="00E36BF4"/>
    <w:rsid w:val="00E37151"/>
    <w:rsid w:val="00E37E0D"/>
    <w:rsid w:val="00E40B97"/>
    <w:rsid w:val="00E4204A"/>
    <w:rsid w:val="00E42346"/>
    <w:rsid w:val="00E43302"/>
    <w:rsid w:val="00E43390"/>
    <w:rsid w:val="00E433D5"/>
    <w:rsid w:val="00E43EE8"/>
    <w:rsid w:val="00E44069"/>
    <w:rsid w:val="00E4437B"/>
    <w:rsid w:val="00E4471D"/>
    <w:rsid w:val="00E44BDD"/>
    <w:rsid w:val="00E450BC"/>
    <w:rsid w:val="00E452BF"/>
    <w:rsid w:val="00E473FF"/>
    <w:rsid w:val="00E47FFB"/>
    <w:rsid w:val="00E52896"/>
    <w:rsid w:val="00E52F87"/>
    <w:rsid w:val="00E53C0E"/>
    <w:rsid w:val="00E54696"/>
    <w:rsid w:val="00E547B2"/>
    <w:rsid w:val="00E54E11"/>
    <w:rsid w:val="00E55027"/>
    <w:rsid w:val="00E55D33"/>
    <w:rsid w:val="00E5635A"/>
    <w:rsid w:val="00E56C70"/>
    <w:rsid w:val="00E5713E"/>
    <w:rsid w:val="00E6090A"/>
    <w:rsid w:val="00E610FD"/>
    <w:rsid w:val="00E62517"/>
    <w:rsid w:val="00E62B4E"/>
    <w:rsid w:val="00E63C7A"/>
    <w:rsid w:val="00E63D98"/>
    <w:rsid w:val="00E6406C"/>
    <w:rsid w:val="00E64FF9"/>
    <w:rsid w:val="00E66C97"/>
    <w:rsid w:val="00E67E38"/>
    <w:rsid w:val="00E67E95"/>
    <w:rsid w:val="00E70427"/>
    <w:rsid w:val="00E708D3"/>
    <w:rsid w:val="00E70FF1"/>
    <w:rsid w:val="00E71548"/>
    <w:rsid w:val="00E724C0"/>
    <w:rsid w:val="00E729BF"/>
    <w:rsid w:val="00E72E35"/>
    <w:rsid w:val="00E7341B"/>
    <w:rsid w:val="00E743FB"/>
    <w:rsid w:val="00E7495A"/>
    <w:rsid w:val="00E7495B"/>
    <w:rsid w:val="00E755C8"/>
    <w:rsid w:val="00E76A23"/>
    <w:rsid w:val="00E7703B"/>
    <w:rsid w:val="00E77419"/>
    <w:rsid w:val="00E7746B"/>
    <w:rsid w:val="00E77C78"/>
    <w:rsid w:val="00E80BC0"/>
    <w:rsid w:val="00E81235"/>
    <w:rsid w:val="00E8188A"/>
    <w:rsid w:val="00E821D8"/>
    <w:rsid w:val="00E830F0"/>
    <w:rsid w:val="00E847EC"/>
    <w:rsid w:val="00E847FB"/>
    <w:rsid w:val="00E86B4E"/>
    <w:rsid w:val="00E8719E"/>
    <w:rsid w:val="00E8735E"/>
    <w:rsid w:val="00E875A5"/>
    <w:rsid w:val="00E87ACF"/>
    <w:rsid w:val="00E91107"/>
    <w:rsid w:val="00E91D0C"/>
    <w:rsid w:val="00E92DF8"/>
    <w:rsid w:val="00E944B4"/>
    <w:rsid w:val="00E9533F"/>
    <w:rsid w:val="00E957ED"/>
    <w:rsid w:val="00E95911"/>
    <w:rsid w:val="00E96146"/>
    <w:rsid w:val="00E962DE"/>
    <w:rsid w:val="00E973AF"/>
    <w:rsid w:val="00E97AF6"/>
    <w:rsid w:val="00E97E1A"/>
    <w:rsid w:val="00EA09AC"/>
    <w:rsid w:val="00EA0FAD"/>
    <w:rsid w:val="00EA16B5"/>
    <w:rsid w:val="00EA4A95"/>
    <w:rsid w:val="00EA4CC0"/>
    <w:rsid w:val="00EA4DB8"/>
    <w:rsid w:val="00EA77CB"/>
    <w:rsid w:val="00EA7838"/>
    <w:rsid w:val="00EB057C"/>
    <w:rsid w:val="00EB0859"/>
    <w:rsid w:val="00EB0921"/>
    <w:rsid w:val="00EB0D19"/>
    <w:rsid w:val="00EB1EEB"/>
    <w:rsid w:val="00EB3628"/>
    <w:rsid w:val="00EB51D9"/>
    <w:rsid w:val="00EB56B3"/>
    <w:rsid w:val="00EB58F7"/>
    <w:rsid w:val="00EB71E7"/>
    <w:rsid w:val="00EB73F4"/>
    <w:rsid w:val="00EB78AD"/>
    <w:rsid w:val="00EC02BF"/>
    <w:rsid w:val="00EC02D1"/>
    <w:rsid w:val="00EC0596"/>
    <w:rsid w:val="00EC0ABA"/>
    <w:rsid w:val="00EC0DEB"/>
    <w:rsid w:val="00EC1C1A"/>
    <w:rsid w:val="00EC1FF8"/>
    <w:rsid w:val="00EC294B"/>
    <w:rsid w:val="00EC3204"/>
    <w:rsid w:val="00EC329A"/>
    <w:rsid w:val="00EC417E"/>
    <w:rsid w:val="00EC4C8B"/>
    <w:rsid w:val="00EC4E8C"/>
    <w:rsid w:val="00EC5CAA"/>
    <w:rsid w:val="00EC60D1"/>
    <w:rsid w:val="00EC6220"/>
    <w:rsid w:val="00EC6E9C"/>
    <w:rsid w:val="00ED0833"/>
    <w:rsid w:val="00ED0D06"/>
    <w:rsid w:val="00ED0E22"/>
    <w:rsid w:val="00ED3111"/>
    <w:rsid w:val="00ED457E"/>
    <w:rsid w:val="00ED4AA0"/>
    <w:rsid w:val="00EE0A0D"/>
    <w:rsid w:val="00EE0F04"/>
    <w:rsid w:val="00EE12B2"/>
    <w:rsid w:val="00EE1FE3"/>
    <w:rsid w:val="00EE22B6"/>
    <w:rsid w:val="00EE35C5"/>
    <w:rsid w:val="00EE38FD"/>
    <w:rsid w:val="00EE452D"/>
    <w:rsid w:val="00EE4CB2"/>
    <w:rsid w:val="00EE51A0"/>
    <w:rsid w:val="00EE569F"/>
    <w:rsid w:val="00EE58B2"/>
    <w:rsid w:val="00EE60BE"/>
    <w:rsid w:val="00EE675B"/>
    <w:rsid w:val="00EE68E1"/>
    <w:rsid w:val="00EE6C1A"/>
    <w:rsid w:val="00EE748D"/>
    <w:rsid w:val="00EE79C7"/>
    <w:rsid w:val="00EF1967"/>
    <w:rsid w:val="00EF248A"/>
    <w:rsid w:val="00EF4AD5"/>
    <w:rsid w:val="00EF58A9"/>
    <w:rsid w:val="00EF6075"/>
    <w:rsid w:val="00EF6B0B"/>
    <w:rsid w:val="00EF72D7"/>
    <w:rsid w:val="00EF7ABD"/>
    <w:rsid w:val="00EF7BD4"/>
    <w:rsid w:val="00F016D8"/>
    <w:rsid w:val="00F03075"/>
    <w:rsid w:val="00F03896"/>
    <w:rsid w:val="00F03A06"/>
    <w:rsid w:val="00F061FA"/>
    <w:rsid w:val="00F06841"/>
    <w:rsid w:val="00F06BAB"/>
    <w:rsid w:val="00F10224"/>
    <w:rsid w:val="00F10798"/>
    <w:rsid w:val="00F10BD6"/>
    <w:rsid w:val="00F11739"/>
    <w:rsid w:val="00F11C4F"/>
    <w:rsid w:val="00F1382C"/>
    <w:rsid w:val="00F13DBA"/>
    <w:rsid w:val="00F14686"/>
    <w:rsid w:val="00F14AB6"/>
    <w:rsid w:val="00F14BE8"/>
    <w:rsid w:val="00F14EA9"/>
    <w:rsid w:val="00F15BAC"/>
    <w:rsid w:val="00F15D0B"/>
    <w:rsid w:val="00F162B7"/>
    <w:rsid w:val="00F16797"/>
    <w:rsid w:val="00F1698B"/>
    <w:rsid w:val="00F17B68"/>
    <w:rsid w:val="00F21D34"/>
    <w:rsid w:val="00F231D8"/>
    <w:rsid w:val="00F237B6"/>
    <w:rsid w:val="00F2467B"/>
    <w:rsid w:val="00F2539D"/>
    <w:rsid w:val="00F25538"/>
    <w:rsid w:val="00F25F23"/>
    <w:rsid w:val="00F267F2"/>
    <w:rsid w:val="00F272D7"/>
    <w:rsid w:val="00F274CB"/>
    <w:rsid w:val="00F30135"/>
    <w:rsid w:val="00F30909"/>
    <w:rsid w:val="00F30EE2"/>
    <w:rsid w:val="00F3179A"/>
    <w:rsid w:val="00F32981"/>
    <w:rsid w:val="00F35774"/>
    <w:rsid w:val="00F36382"/>
    <w:rsid w:val="00F3680C"/>
    <w:rsid w:val="00F36E23"/>
    <w:rsid w:val="00F37851"/>
    <w:rsid w:val="00F41370"/>
    <w:rsid w:val="00F41F52"/>
    <w:rsid w:val="00F424A7"/>
    <w:rsid w:val="00F42F77"/>
    <w:rsid w:val="00F42FD7"/>
    <w:rsid w:val="00F43721"/>
    <w:rsid w:val="00F437A5"/>
    <w:rsid w:val="00F43D43"/>
    <w:rsid w:val="00F440AA"/>
    <w:rsid w:val="00F441A8"/>
    <w:rsid w:val="00F44332"/>
    <w:rsid w:val="00F44371"/>
    <w:rsid w:val="00F4458D"/>
    <w:rsid w:val="00F44B23"/>
    <w:rsid w:val="00F44B6B"/>
    <w:rsid w:val="00F469F7"/>
    <w:rsid w:val="00F47129"/>
    <w:rsid w:val="00F471F1"/>
    <w:rsid w:val="00F47455"/>
    <w:rsid w:val="00F47851"/>
    <w:rsid w:val="00F51434"/>
    <w:rsid w:val="00F51656"/>
    <w:rsid w:val="00F51D29"/>
    <w:rsid w:val="00F52514"/>
    <w:rsid w:val="00F532F9"/>
    <w:rsid w:val="00F53AD7"/>
    <w:rsid w:val="00F54086"/>
    <w:rsid w:val="00F542C5"/>
    <w:rsid w:val="00F54783"/>
    <w:rsid w:val="00F54B57"/>
    <w:rsid w:val="00F55C26"/>
    <w:rsid w:val="00F55D6D"/>
    <w:rsid w:val="00F579A5"/>
    <w:rsid w:val="00F603B7"/>
    <w:rsid w:val="00F6079D"/>
    <w:rsid w:val="00F61861"/>
    <w:rsid w:val="00F64580"/>
    <w:rsid w:val="00F64D26"/>
    <w:rsid w:val="00F64E3E"/>
    <w:rsid w:val="00F65108"/>
    <w:rsid w:val="00F66566"/>
    <w:rsid w:val="00F666C2"/>
    <w:rsid w:val="00F66E71"/>
    <w:rsid w:val="00F66EB4"/>
    <w:rsid w:val="00F678E3"/>
    <w:rsid w:val="00F708DB"/>
    <w:rsid w:val="00F718B5"/>
    <w:rsid w:val="00F73D61"/>
    <w:rsid w:val="00F73F6C"/>
    <w:rsid w:val="00F74260"/>
    <w:rsid w:val="00F75051"/>
    <w:rsid w:val="00F754AF"/>
    <w:rsid w:val="00F75A79"/>
    <w:rsid w:val="00F76059"/>
    <w:rsid w:val="00F770D4"/>
    <w:rsid w:val="00F77D73"/>
    <w:rsid w:val="00F803B2"/>
    <w:rsid w:val="00F81D19"/>
    <w:rsid w:val="00F82766"/>
    <w:rsid w:val="00F8337F"/>
    <w:rsid w:val="00F8483D"/>
    <w:rsid w:val="00F852E8"/>
    <w:rsid w:val="00F86202"/>
    <w:rsid w:val="00F86F32"/>
    <w:rsid w:val="00F86F7B"/>
    <w:rsid w:val="00F87201"/>
    <w:rsid w:val="00F873EA"/>
    <w:rsid w:val="00F87875"/>
    <w:rsid w:val="00F90DD0"/>
    <w:rsid w:val="00F90FD7"/>
    <w:rsid w:val="00F92F8D"/>
    <w:rsid w:val="00F93C7F"/>
    <w:rsid w:val="00F94982"/>
    <w:rsid w:val="00F94AE9"/>
    <w:rsid w:val="00F94D98"/>
    <w:rsid w:val="00F95182"/>
    <w:rsid w:val="00F95A55"/>
    <w:rsid w:val="00F96183"/>
    <w:rsid w:val="00F96541"/>
    <w:rsid w:val="00F968A8"/>
    <w:rsid w:val="00F97361"/>
    <w:rsid w:val="00FA0414"/>
    <w:rsid w:val="00FA0D6E"/>
    <w:rsid w:val="00FA0E4C"/>
    <w:rsid w:val="00FA1D43"/>
    <w:rsid w:val="00FA2E63"/>
    <w:rsid w:val="00FA32AF"/>
    <w:rsid w:val="00FA3548"/>
    <w:rsid w:val="00FA3689"/>
    <w:rsid w:val="00FA695D"/>
    <w:rsid w:val="00FA6CA3"/>
    <w:rsid w:val="00FB0982"/>
    <w:rsid w:val="00FB0C46"/>
    <w:rsid w:val="00FB0DEA"/>
    <w:rsid w:val="00FB15BE"/>
    <w:rsid w:val="00FB190A"/>
    <w:rsid w:val="00FB1D20"/>
    <w:rsid w:val="00FB2266"/>
    <w:rsid w:val="00FB2A35"/>
    <w:rsid w:val="00FB2EDC"/>
    <w:rsid w:val="00FB6072"/>
    <w:rsid w:val="00FB6252"/>
    <w:rsid w:val="00FB6723"/>
    <w:rsid w:val="00FB6DBB"/>
    <w:rsid w:val="00FB6EAB"/>
    <w:rsid w:val="00FB72B6"/>
    <w:rsid w:val="00FC0335"/>
    <w:rsid w:val="00FC0C25"/>
    <w:rsid w:val="00FC0E1F"/>
    <w:rsid w:val="00FC1F4D"/>
    <w:rsid w:val="00FC27DF"/>
    <w:rsid w:val="00FC31C5"/>
    <w:rsid w:val="00FC4536"/>
    <w:rsid w:val="00FC48F2"/>
    <w:rsid w:val="00FC4F65"/>
    <w:rsid w:val="00FC73A9"/>
    <w:rsid w:val="00FC7451"/>
    <w:rsid w:val="00FC7920"/>
    <w:rsid w:val="00FD0917"/>
    <w:rsid w:val="00FD0F88"/>
    <w:rsid w:val="00FD2D01"/>
    <w:rsid w:val="00FD4173"/>
    <w:rsid w:val="00FD48EF"/>
    <w:rsid w:val="00FD4930"/>
    <w:rsid w:val="00FD5936"/>
    <w:rsid w:val="00FD7562"/>
    <w:rsid w:val="00FD76A5"/>
    <w:rsid w:val="00FD7F5B"/>
    <w:rsid w:val="00FE085C"/>
    <w:rsid w:val="00FE1DD9"/>
    <w:rsid w:val="00FE1F74"/>
    <w:rsid w:val="00FE2C6D"/>
    <w:rsid w:val="00FE2ECD"/>
    <w:rsid w:val="00FE3236"/>
    <w:rsid w:val="00FE3418"/>
    <w:rsid w:val="00FE3667"/>
    <w:rsid w:val="00FE3679"/>
    <w:rsid w:val="00FE368D"/>
    <w:rsid w:val="00FE3DF7"/>
    <w:rsid w:val="00FE4961"/>
    <w:rsid w:val="00FE5D83"/>
    <w:rsid w:val="00FE647F"/>
    <w:rsid w:val="00FE7069"/>
    <w:rsid w:val="00FE7313"/>
    <w:rsid w:val="00FF03FF"/>
    <w:rsid w:val="00FF09FA"/>
    <w:rsid w:val="00FF12BC"/>
    <w:rsid w:val="00FF320B"/>
    <w:rsid w:val="00FF353E"/>
    <w:rsid w:val="00FF3C29"/>
    <w:rsid w:val="00FF4A8D"/>
    <w:rsid w:val="00FF4C6B"/>
    <w:rsid w:val="00FF4F5E"/>
    <w:rsid w:val="00FF5017"/>
    <w:rsid w:val="00FF5148"/>
    <w:rsid w:val="00FF58DF"/>
    <w:rsid w:val="00FF5A72"/>
    <w:rsid w:val="00FF5FE9"/>
    <w:rsid w:val="00FF69D1"/>
    <w:rsid w:val="00FF713F"/>
    <w:rsid w:val="00FF7188"/>
    <w:rsid w:val="00FF7B96"/>
    <w:rsid w:val="0710A7CF"/>
    <w:rsid w:val="0EF11908"/>
    <w:rsid w:val="0F7E8842"/>
    <w:rsid w:val="12D8B4BE"/>
    <w:rsid w:val="20B6EC5E"/>
    <w:rsid w:val="2252522A"/>
    <w:rsid w:val="2A2EDAE1"/>
    <w:rsid w:val="2D705564"/>
    <w:rsid w:val="30A7F626"/>
    <w:rsid w:val="4A53C15F"/>
    <w:rsid w:val="50D9A310"/>
    <w:rsid w:val="59D0E942"/>
    <w:rsid w:val="5EF59CD6"/>
    <w:rsid w:val="70A11E4E"/>
    <w:rsid w:val="7516BCB5"/>
    <w:rsid w:val="79B1F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76CC97"/>
  <w15:docId w15:val="{9C7FCF45-5D4D-4ABA-80FB-01AE2ABC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4"/>
    <w:lsdException w:name="heading 2" w:locked="0" w:semiHidden="1" w:uiPriority="6" w:unhideWhenUsed="1"/>
    <w:lsdException w:name="heading 3" w:locked="0" w:semiHidden="1" w:uiPriority="39" w:unhideWhenUsed="1"/>
    <w:lsdException w:name="heading 4" w:locked="0" w:semiHidden="1" w:uiPriority="39" w:unhideWhenUsed="1"/>
    <w:lsdException w:name="heading 5" w:locked="0" w:semiHidden="1" w:uiPriority="39" w:unhideWhenUsed="1"/>
    <w:lsdException w:name="heading 6" w:locked="0" w:semiHidden="1" w:uiPriority="39" w:unhideWhenUsed="1" w:qFormat="1"/>
    <w:lsdException w:name="heading 7" w:locked="0" w:semiHidden="1" w:uiPriority="0" w:unhideWhenUsed="1" w:qFormat="1"/>
    <w:lsdException w:name="heading 8" w:locked="0" w:semiHidden="1" w:uiPriority="3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18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22" w:qFormat="1"/>
    <w:lsdException w:name="Emphasis" w:semiHidden="1" w:uiPriority="20" w:unhideWhenUsed="1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locked="0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5"/>
    <w:qFormat/>
    <w:rsid w:val="001668A4"/>
    <w:pPr>
      <w:spacing w:after="120" w:line="276" w:lineRule="auto"/>
    </w:pPr>
    <w:rPr>
      <w:rFonts w:ascii="Calibri" w:eastAsiaTheme="minorHAnsi" w:hAnsi="Calibri" w:cstheme="minorBidi"/>
      <w:sz w:val="22"/>
      <w:szCs w:val="22"/>
      <w:lang w:val="en-IE" w:eastAsia="en-US"/>
    </w:rPr>
  </w:style>
  <w:style w:type="paragraph" w:styleId="Heading1">
    <w:name w:val="heading 1"/>
    <w:basedOn w:val="Normal"/>
    <w:next w:val="Normal"/>
    <w:link w:val="Heading1Char"/>
    <w:uiPriority w:val="4"/>
    <w:semiHidden/>
    <w:locked/>
    <w:rsid w:val="007615CE"/>
    <w:pPr>
      <w:keepNext/>
      <w:keepLines/>
      <w:spacing w:before="320"/>
      <w:outlineLvl w:val="0"/>
    </w:pPr>
    <w:rPr>
      <w:rFonts w:eastAsia="Arial Unicode MS" w:cstheme="majorBidi"/>
      <w:b/>
      <w:bCs/>
      <w:color w:val="1218C6"/>
      <w:kern w:val="1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6"/>
    <w:semiHidden/>
    <w:locked/>
    <w:rsid w:val="007615CE"/>
    <w:pPr>
      <w:keepNext/>
      <w:keepLines/>
      <w:spacing w:before="200" w:after="80"/>
      <w:outlineLvl w:val="1"/>
    </w:pPr>
    <w:rPr>
      <w:rFonts w:eastAsiaTheme="majorEastAsia" w:cstheme="majorBidi"/>
      <w:b/>
      <w:bCs/>
      <w:color w:val="1218C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9"/>
    <w:semiHidden/>
    <w:locked/>
    <w:rsid w:val="007615CE"/>
    <w:pPr>
      <w:keepNext/>
      <w:keepLines/>
      <w:spacing w:before="160" w:after="80"/>
      <w:outlineLvl w:val="2"/>
    </w:pPr>
    <w:rPr>
      <w:rFonts w:eastAsia="Arial Unicode MS" w:cstheme="majorBidi"/>
      <w:b/>
      <w:bCs/>
      <w:color w:val="1218C6"/>
    </w:rPr>
  </w:style>
  <w:style w:type="paragraph" w:styleId="Heading4">
    <w:name w:val="heading 4"/>
    <w:basedOn w:val="Normal"/>
    <w:next w:val="Normal"/>
    <w:link w:val="Heading4Char"/>
    <w:uiPriority w:val="39"/>
    <w:semiHidden/>
    <w:locked/>
    <w:rsid w:val="007615CE"/>
    <w:pPr>
      <w:keepNext/>
      <w:keepLines/>
      <w:spacing w:before="200" w:after="80"/>
      <w:outlineLvl w:val="3"/>
    </w:pPr>
    <w:rPr>
      <w:rFonts w:asciiTheme="minorHAnsi" w:eastAsiaTheme="majorEastAsia" w:hAnsiTheme="min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39"/>
    <w:semiHidden/>
    <w:locked/>
    <w:rsid w:val="007615CE"/>
    <w:pPr>
      <w:keepNext/>
      <w:keepLines/>
      <w:spacing w:before="200" w:after="80"/>
      <w:outlineLvl w:val="4"/>
    </w:pPr>
    <w:rPr>
      <w:rFonts w:asciiTheme="minorHAnsi" w:eastAsiaTheme="majorEastAsia" w:hAnsiTheme="minorHAnsi" w:cstheme="majorBidi"/>
      <w:b/>
    </w:rPr>
  </w:style>
  <w:style w:type="paragraph" w:styleId="Heading6">
    <w:name w:val="heading 6"/>
    <w:basedOn w:val="Normal"/>
    <w:next w:val="Normal"/>
    <w:link w:val="Heading6Char"/>
    <w:uiPriority w:val="39"/>
    <w:semiHidden/>
    <w:locked/>
    <w:rsid w:val="007615CE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1E1B19" w:themeColor="accent1" w:themeShade="40"/>
    </w:rPr>
  </w:style>
  <w:style w:type="paragraph" w:styleId="Heading7">
    <w:name w:val="heading 7"/>
    <w:basedOn w:val="Normal"/>
    <w:next w:val="Normal"/>
    <w:link w:val="Heading7Char"/>
    <w:locked/>
    <w:rsid w:val="007615C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39"/>
    <w:semiHidden/>
    <w:locked/>
    <w:rsid w:val="007615C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615C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locked/>
    <w:rsid w:val="009833DB"/>
    <w:rPr>
      <w:rFonts w:ascii="Lucida Grande" w:hAnsi="Lucida Grande"/>
      <w:sz w:val="18"/>
      <w:szCs w:val="18"/>
    </w:rPr>
  </w:style>
  <w:style w:type="paragraph" w:customStyle="1" w:styleId="HRBFirstPagetitle">
    <w:name w:val="HRB_FirstPage title"/>
    <w:basedOn w:val="Normal"/>
    <w:next w:val="HRBFirstPagesub-title"/>
    <w:qFormat/>
    <w:locked/>
    <w:rsid w:val="00E21C99"/>
    <w:pPr>
      <w:spacing w:line="800" w:lineRule="exact"/>
    </w:pPr>
    <w:rPr>
      <w:b/>
      <w:bCs/>
      <w:noProof/>
      <w:color w:val="17479E" w:themeColor="text2"/>
      <w:sz w:val="60"/>
      <w:szCs w:val="60"/>
    </w:rPr>
  </w:style>
  <w:style w:type="paragraph" w:customStyle="1" w:styleId="HRBFirstPagesub-title">
    <w:name w:val="HRB_FirstPage sub-title"/>
    <w:basedOn w:val="Normal"/>
    <w:link w:val="HRBFirstPagesub-titleChar"/>
    <w:uiPriority w:val="1"/>
    <w:qFormat/>
    <w:locked/>
    <w:rsid w:val="00E21C99"/>
    <w:rPr>
      <w:noProof/>
      <w:color w:val="17479E" w:themeColor="text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locked/>
    <w:rsid w:val="00027A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locked/>
    <w:rsid w:val="00027A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locked/>
    <w:rsid w:val="001531E1"/>
    <w:rPr>
      <w:rFonts w:ascii="Calibri" w:hAnsi="Calibri"/>
      <w:b/>
      <w:color w:val="5B0025"/>
      <w:sz w:val="28"/>
    </w:rPr>
  </w:style>
  <w:style w:type="character" w:customStyle="1" w:styleId="Heading1Char">
    <w:name w:val="Heading 1 Char"/>
    <w:basedOn w:val="DefaultParagraphFont"/>
    <w:link w:val="Heading1"/>
    <w:uiPriority w:val="4"/>
    <w:semiHidden/>
    <w:rsid w:val="009A6085"/>
    <w:rPr>
      <w:rFonts w:ascii="Calibri" w:eastAsia="Arial Unicode MS" w:hAnsi="Calibri" w:cstheme="majorBidi"/>
      <w:b/>
      <w:bCs/>
      <w:color w:val="1218C6"/>
      <w:kern w:val="10"/>
      <w:sz w:val="32"/>
      <w:szCs w:val="32"/>
      <w:lang w:val="en-IE" w:eastAsia="en-US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9A6085"/>
    <w:rPr>
      <w:rFonts w:ascii="Calibri" w:eastAsiaTheme="majorEastAsia" w:hAnsi="Calibri" w:cstheme="majorBidi"/>
      <w:b/>
      <w:bCs/>
      <w:color w:val="1218C6"/>
      <w:sz w:val="28"/>
      <w:szCs w:val="26"/>
      <w:lang w:val="en-IE" w:eastAsia="en-US"/>
    </w:rPr>
  </w:style>
  <w:style w:type="character" w:customStyle="1" w:styleId="Heading3Char">
    <w:name w:val="Heading 3 Char"/>
    <w:basedOn w:val="DefaultParagraphFont"/>
    <w:link w:val="Heading3"/>
    <w:uiPriority w:val="39"/>
    <w:semiHidden/>
    <w:rsid w:val="009A6085"/>
    <w:rPr>
      <w:rFonts w:ascii="Calibri" w:eastAsia="Arial Unicode MS" w:hAnsi="Calibri" w:cstheme="majorBidi"/>
      <w:b/>
      <w:bCs/>
      <w:color w:val="1218C6"/>
      <w:sz w:val="24"/>
      <w:szCs w:val="24"/>
      <w:lang w:val="en-IE" w:eastAsia="en-US"/>
    </w:rPr>
  </w:style>
  <w:style w:type="paragraph" w:customStyle="1" w:styleId="HRBBulletTextL1-6">
    <w:name w:val="HRB_Bullet Text_L1-6"/>
    <w:basedOn w:val="Normal"/>
    <w:link w:val="HRBBulletTextL1-6Char"/>
    <w:uiPriority w:val="16"/>
    <w:qFormat/>
    <w:locked/>
    <w:rsid w:val="001C4077"/>
    <w:pPr>
      <w:numPr>
        <w:numId w:val="2"/>
      </w:numPr>
    </w:pPr>
  </w:style>
  <w:style w:type="table" w:styleId="TableGrid">
    <w:name w:val="Table Grid"/>
    <w:aliases w:val="L_Table_Standard,L_Table"/>
    <w:basedOn w:val="TableNormal"/>
    <w:uiPriority w:val="59"/>
    <w:locked/>
    <w:rsid w:val="00374DF4"/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color w:val="FFFFFF" w:themeColor="background1"/>
        <w:sz w:val="16"/>
      </w:rPr>
      <w:tblPr/>
      <w:tcPr>
        <w:shd w:val="clear" w:color="auto" w:fill="17479E" w:themeFill="text2"/>
      </w:tcPr>
    </w:tblStylePr>
  </w:style>
  <w:style w:type="paragraph" w:styleId="TOCHeading">
    <w:name w:val="TOC Heading"/>
    <w:basedOn w:val="Heading1"/>
    <w:next w:val="Normal"/>
    <w:uiPriority w:val="39"/>
    <w:semiHidden/>
    <w:qFormat/>
    <w:locked/>
    <w:rsid w:val="00C14DA6"/>
    <w:pPr>
      <w:spacing w:after="0"/>
      <w:outlineLvl w:val="9"/>
    </w:pPr>
    <w:rPr>
      <w:rFonts w:asciiTheme="majorHAnsi" w:eastAsiaTheme="majorEastAsia" w:hAnsiTheme="majorHAnsi"/>
      <w:kern w:val="0"/>
      <w:szCs w:val="28"/>
      <w:lang w:val="en-US"/>
    </w:rPr>
  </w:style>
  <w:style w:type="paragraph" w:styleId="TOC4">
    <w:name w:val="toc 4"/>
    <w:basedOn w:val="Normal"/>
    <w:next w:val="Normal"/>
    <w:autoRedefine/>
    <w:uiPriority w:val="39"/>
    <w:semiHidden/>
    <w:locked/>
    <w:rsid w:val="006B55D6"/>
    <w:pPr>
      <w:spacing w:after="0"/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locked/>
    <w:rsid w:val="006B55D6"/>
    <w:pPr>
      <w:spacing w:after="0"/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locked/>
    <w:rsid w:val="006B55D6"/>
    <w:pPr>
      <w:spacing w:after="0"/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locked/>
    <w:rsid w:val="006B55D6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locked/>
    <w:rsid w:val="006B55D6"/>
    <w:pPr>
      <w:spacing w:after="0"/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locked/>
    <w:rsid w:val="006B55D6"/>
    <w:pPr>
      <w:spacing w:after="0"/>
      <w:ind w:left="1600"/>
    </w:pPr>
    <w:rPr>
      <w:rFonts w:asciiTheme="minorHAnsi" w:hAnsiTheme="minorHAnsi"/>
      <w:sz w:val="18"/>
      <w:szCs w:val="18"/>
    </w:rPr>
  </w:style>
  <w:style w:type="paragraph" w:styleId="FootnoteText">
    <w:name w:val="footnote text"/>
    <w:aliases w:val="HRB_Footnote text"/>
    <w:basedOn w:val="Normal"/>
    <w:link w:val="FootnoteTextChar"/>
    <w:uiPriority w:val="99"/>
    <w:unhideWhenUsed/>
    <w:locked/>
    <w:rsid w:val="005B0C07"/>
    <w:rPr>
      <w:sz w:val="18"/>
      <w:szCs w:val="18"/>
    </w:rPr>
  </w:style>
  <w:style w:type="character" w:customStyle="1" w:styleId="FootnoteTextChar">
    <w:name w:val="Footnote Text Char"/>
    <w:aliases w:val="HRB_Footnote text Char"/>
    <w:basedOn w:val="DefaultParagraphFont"/>
    <w:link w:val="FootnoteText"/>
    <w:uiPriority w:val="99"/>
    <w:rsid w:val="005B0C07"/>
    <w:rPr>
      <w:rFonts w:ascii="Calibri" w:eastAsiaTheme="minorHAnsi" w:hAnsi="Calibri" w:cstheme="minorBidi"/>
      <w:sz w:val="18"/>
      <w:szCs w:val="18"/>
      <w:lang w:val="en-IE" w:eastAsia="en-US"/>
    </w:rPr>
  </w:style>
  <w:style w:type="character" w:styleId="FootnoteReference">
    <w:name w:val="footnote reference"/>
    <w:aliases w:val="Footnote symbol,Times 10 Point, Exposant 3 Point,Footnote reference number,Footnote Reference Superscript,Appel note de bas de p,Appel note de bas de page,Légende.Char Car Car Car Car,Voetnootverwijzing,LÈgende.Char Car Car Car Car"/>
    <w:basedOn w:val="DefaultParagraphFont"/>
    <w:uiPriority w:val="99"/>
    <w:locked/>
    <w:rsid w:val="000749EF"/>
    <w:rPr>
      <w:rFonts w:asciiTheme="majorHAnsi" w:hAnsiTheme="majorHAnsi"/>
      <w:sz w:val="16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39"/>
    <w:semiHidden/>
    <w:rsid w:val="009A6085"/>
    <w:rPr>
      <w:rFonts w:asciiTheme="minorHAnsi" w:eastAsiaTheme="majorEastAsia" w:hAnsiTheme="minorHAnsi" w:cstheme="majorBidi"/>
      <w:b/>
      <w:bCs/>
      <w:iCs/>
      <w:color w:val="000000" w:themeColor="text1"/>
      <w:sz w:val="24"/>
      <w:szCs w:val="22"/>
      <w:lang w:val="en-IE" w:eastAsia="en-US"/>
    </w:rPr>
  </w:style>
  <w:style w:type="character" w:customStyle="1" w:styleId="Heading5Char">
    <w:name w:val="Heading 5 Char"/>
    <w:basedOn w:val="DefaultParagraphFont"/>
    <w:link w:val="Heading5"/>
    <w:uiPriority w:val="39"/>
    <w:semiHidden/>
    <w:rsid w:val="009A6085"/>
    <w:rPr>
      <w:rFonts w:asciiTheme="minorHAnsi" w:eastAsiaTheme="majorEastAsia" w:hAnsiTheme="minorHAnsi" w:cstheme="majorBidi"/>
      <w:b/>
      <w:color w:val="000000" w:themeColor="text1"/>
      <w:sz w:val="24"/>
      <w:szCs w:val="22"/>
      <w:lang w:val="en-IE" w:eastAsia="en-US"/>
    </w:rPr>
  </w:style>
  <w:style w:type="character" w:customStyle="1" w:styleId="Heading6Char">
    <w:name w:val="Heading 6 Char"/>
    <w:basedOn w:val="DefaultParagraphFont"/>
    <w:link w:val="Heading6"/>
    <w:uiPriority w:val="39"/>
    <w:semiHidden/>
    <w:rsid w:val="00727105"/>
    <w:rPr>
      <w:rFonts w:asciiTheme="minorHAnsi" w:eastAsiaTheme="majorEastAsia" w:hAnsiTheme="minorHAnsi" w:cstheme="majorBidi"/>
      <w:i/>
      <w:iCs/>
      <w:color w:val="1E1B19" w:themeColor="accent1" w:themeShade="40"/>
      <w:sz w:val="22"/>
      <w:szCs w:val="22"/>
      <w:lang w:val="en-IE" w:eastAsia="en-US"/>
    </w:rPr>
  </w:style>
  <w:style w:type="character" w:customStyle="1" w:styleId="Heading7Char">
    <w:name w:val="Heading 7 Char"/>
    <w:basedOn w:val="DefaultParagraphFont"/>
    <w:link w:val="Heading7"/>
    <w:rsid w:val="0072710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IE" w:eastAsia="en-US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727105"/>
    <w:rPr>
      <w:rFonts w:asciiTheme="majorHAnsi" w:eastAsiaTheme="majorEastAsia" w:hAnsiTheme="majorHAnsi" w:cstheme="majorBidi"/>
      <w:color w:val="404040" w:themeColor="text1" w:themeTint="BF"/>
      <w:sz w:val="22"/>
      <w:lang w:val="en-IE" w:eastAsia="en-US"/>
    </w:rPr>
  </w:style>
  <w:style w:type="character" w:customStyle="1" w:styleId="HRBFirstPagesub-titleChar">
    <w:name w:val="HRB_FirstPage sub-title Char"/>
    <w:basedOn w:val="DefaultParagraphFont"/>
    <w:link w:val="HRBFirstPagesub-title"/>
    <w:uiPriority w:val="1"/>
    <w:rsid w:val="00774D0E"/>
    <w:rPr>
      <w:rFonts w:ascii="Calibri" w:eastAsiaTheme="minorHAnsi" w:hAnsi="Calibri" w:cstheme="minorBidi"/>
      <w:noProof/>
      <w:color w:val="17479E" w:themeColor="text2"/>
      <w:sz w:val="32"/>
      <w:szCs w:val="32"/>
      <w:lang w:val="en-I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376"/>
    <w:rPr>
      <w:rFonts w:ascii="Lucida Grande" w:hAnsi="Lucida Grande"/>
      <w:color w:val="505150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locked/>
    <w:rsid w:val="00C45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C45376"/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F86"/>
    <w:rPr>
      <w:rFonts w:asciiTheme="minorHAnsi" w:eastAsiaTheme="minorHAnsi" w:hAnsiTheme="minorHAnsi" w:cstheme="minorBidi"/>
      <w:lang w:val="en-I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C45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F86"/>
    <w:rPr>
      <w:rFonts w:asciiTheme="minorHAnsi" w:eastAsiaTheme="minorHAnsi" w:hAnsiTheme="minorHAnsi" w:cstheme="minorBidi"/>
      <w:b/>
      <w:bCs/>
      <w:lang w:val="en-IE" w:eastAsia="en-US"/>
    </w:rPr>
  </w:style>
  <w:style w:type="character" w:customStyle="1" w:styleId="normaltextrun">
    <w:name w:val="normaltextrun"/>
    <w:basedOn w:val="DefaultParagraphFont"/>
    <w:rsid w:val="001A2103"/>
  </w:style>
  <w:style w:type="paragraph" w:styleId="TableofFigures">
    <w:name w:val="table of figures"/>
    <w:basedOn w:val="Normal"/>
    <w:next w:val="Normal"/>
    <w:uiPriority w:val="99"/>
    <w:semiHidden/>
    <w:locked/>
    <w:rsid w:val="00C45376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C45376"/>
    <w:rPr>
      <w:rFonts w:asciiTheme="minorHAnsi" w:eastAsiaTheme="minorHAnsi" w:hAnsiTheme="minorHAnsi" w:cstheme="minorBidi"/>
      <w:sz w:val="22"/>
      <w:szCs w:val="22"/>
      <w:lang w:val="en-IE" w:eastAsia="en-US"/>
    </w:rPr>
  </w:style>
  <w:style w:type="character" w:styleId="FollowedHyperlink">
    <w:name w:val="FollowedHyperlink"/>
    <w:basedOn w:val="DefaultParagraphFont"/>
    <w:uiPriority w:val="99"/>
    <w:semiHidden/>
    <w:locked/>
    <w:rsid w:val="00C45376"/>
    <w:rPr>
      <w:color w:val="EF4D8F" w:themeColor="followedHyperlink"/>
      <w:u w:val="single"/>
    </w:rPr>
  </w:style>
  <w:style w:type="table" w:styleId="TableProfessional">
    <w:name w:val="Table Professional"/>
    <w:basedOn w:val="TableNormal"/>
    <w:uiPriority w:val="99"/>
    <w:semiHidden/>
    <w:unhideWhenUsed/>
    <w:locked/>
    <w:rsid w:val="005272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customStyle="1" w:styleId="HRBCovercredits">
    <w:name w:val="HRB_Cover credits"/>
    <w:basedOn w:val="Normal"/>
    <w:uiPriority w:val="2"/>
    <w:qFormat/>
    <w:locked/>
    <w:rsid w:val="007D3C4E"/>
  </w:style>
  <w:style w:type="paragraph" w:customStyle="1" w:styleId="HRBQuoteRefTextItalics">
    <w:name w:val="HRB_QuoteRef Text_Italics"/>
    <w:basedOn w:val="Normal"/>
    <w:next w:val="HRBGeneralText"/>
    <w:uiPriority w:val="13"/>
    <w:qFormat/>
    <w:locked/>
    <w:rsid w:val="00D00878"/>
    <w:rPr>
      <w:i/>
    </w:rPr>
  </w:style>
  <w:style w:type="paragraph" w:customStyle="1" w:styleId="HRBHeadingOverTables">
    <w:name w:val="HRB_Heading Over Tables"/>
    <w:basedOn w:val="HRBHeadingL4"/>
    <w:uiPriority w:val="15"/>
    <w:qFormat/>
    <w:locked/>
    <w:rsid w:val="00947506"/>
    <w:pPr>
      <w:spacing w:line="240" w:lineRule="auto"/>
    </w:pPr>
    <w:rPr>
      <w:color w:val="000000" w:themeColor="text1"/>
    </w:rPr>
  </w:style>
  <w:style w:type="paragraph" w:customStyle="1" w:styleId="Copyright-Heading1CopyrightPageStyles">
    <w:name w:val="Copyright-Heading 1 (Copyright Page Styles)"/>
    <w:basedOn w:val="Normal"/>
    <w:uiPriority w:val="99"/>
    <w:semiHidden/>
    <w:locked/>
    <w:rsid w:val="00443993"/>
    <w:pPr>
      <w:widowControl w:val="0"/>
      <w:suppressAutoHyphens/>
      <w:autoSpaceDE w:val="0"/>
      <w:autoSpaceDN w:val="0"/>
      <w:adjustRightInd w:val="0"/>
      <w:spacing w:before="320" w:line="340" w:lineRule="atLeast"/>
      <w:textAlignment w:val="center"/>
    </w:pPr>
    <w:rPr>
      <w:rFonts w:ascii="HelveticaNeueLTPro-Bd" w:hAnsi="HelveticaNeueLTPro-Bd" w:cs="HelveticaNeueLTPro-Bd"/>
      <w:b/>
      <w:bCs/>
      <w:color w:val="000000"/>
      <w:spacing w:val="5"/>
      <w:szCs w:val="20"/>
      <w:lang w:val="en-GB" w:eastAsia="ja-JP"/>
    </w:rPr>
  </w:style>
  <w:style w:type="paragraph" w:customStyle="1" w:styleId="Copyright-BodyCopyrightPageStyles">
    <w:name w:val="Copyright-Body (Copyright Page Styles)"/>
    <w:basedOn w:val="Normal"/>
    <w:uiPriority w:val="99"/>
    <w:semiHidden/>
    <w:locked/>
    <w:rsid w:val="00443993"/>
    <w:pPr>
      <w:widowControl w:val="0"/>
      <w:suppressAutoHyphens/>
      <w:autoSpaceDE w:val="0"/>
      <w:autoSpaceDN w:val="0"/>
      <w:adjustRightInd w:val="0"/>
      <w:spacing w:before="160" w:after="160" w:line="300" w:lineRule="atLeast"/>
      <w:textAlignment w:val="center"/>
    </w:pPr>
    <w:rPr>
      <w:rFonts w:ascii="LeawoodStd-Book" w:hAnsi="LeawoodStd-Book" w:cs="LeawoodStd-Book"/>
      <w:color w:val="000000"/>
      <w:spacing w:val="5"/>
      <w:sz w:val="19"/>
      <w:szCs w:val="19"/>
      <w:lang w:val="en-GB" w:eastAsia="ja-JP"/>
    </w:rPr>
  </w:style>
  <w:style w:type="paragraph" w:customStyle="1" w:styleId="BasicParagraph">
    <w:name w:val="[Basic Paragraph]"/>
    <w:basedOn w:val="Normal"/>
    <w:uiPriority w:val="99"/>
    <w:semiHidden/>
    <w:locked/>
    <w:rsid w:val="00DA6B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eastAsia="ja-JP"/>
    </w:rPr>
  </w:style>
  <w:style w:type="paragraph" w:styleId="EndnoteText">
    <w:name w:val="endnote text"/>
    <w:basedOn w:val="Normal"/>
    <w:link w:val="EndnoteTextChar"/>
    <w:uiPriority w:val="99"/>
    <w:semiHidden/>
    <w:locked/>
    <w:rsid w:val="0024130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character" w:styleId="EndnoteReference">
    <w:name w:val="endnote reference"/>
    <w:basedOn w:val="DefaultParagraphFont"/>
    <w:uiPriority w:val="99"/>
    <w:semiHidden/>
    <w:locked/>
    <w:rsid w:val="0024130B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locked/>
    <w:rsid w:val="00AC756B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7F86"/>
    <w:rPr>
      <w:rFonts w:ascii="Lucida Grande" w:hAnsi="Lucida Grande" w:cs="Lucida Grande"/>
      <w:color w:val="000000" w:themeColor="text1"/>
      <w:szCs w:val="24"/>
      <w:lang w:eastAsia="en-US"/>
    </w:rPr>
  </w:style>
  <w:style w:type="character" w:customStyle="1" w:styleId="HRBTextwithinParagraphbold">
    <w:name w:val="HRB_Text within Paragraph_bold"/>
    <w:basedOn w:val="DefaultParagraphFont"/>
    <w:uiPriority w:val="1"/>
    <w:qFormat/>
    <w:locked/>
    <w:rsid w:val="007615CE"/>
    <w:rPr>
      <w:rFonts w:asciiTheme="minorHAnsi" w:hAnsiTheme="minorHAnsi"/>
      <w:b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A7E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IE" w:eastAsia="en-US"/>
    </w:rPr>
  </w:style>
  <w:style w:type="paragraph" w:styleId="TOC2">
    <w:name w:val="toc 2"/>
    <w:aliases w:val="HRB_TOC 2"/>
    <w:basedOn w:val="Normal"/>
    <w:next w:val="Normal"/>
    <w:autoRedefine/>
    <w:uiPriority w:val="39"/>
    <w:qFormat/>
    <w:locked/>
    <w:rsid w:val="00B935F9"/>
    <w:pPr>
      <w:tabs>
        <w:tab w:val="right" w:leader="dot" w:pos="8290"/>
      </w:tabs>
      <w:spacing w:before="40" w:after="80"/>
    </w:pPr>
    <w:rPr>
      <w:rFonts w:asciiTheme="minorHAnsi" w:hAnsiTheme="minorHAnsi"/>
      <w:noProof/>
      <w:szCs w:val="20"/>
    </w:rPr>
  </w:style>
  <w:style w:type="paragraph" w:styleId="TOC1">
    <w:name w:val="toc 1"/>
    <w:aliases w:val="HRB_TOC 1"/>
    <w:basedOn w:val="Normal"/>
    <w:next w:val="Normal"/>
    <w:autoRedefine/>
    <w:uiPriority w:val="39"/>
    <w:qFormat/>
    <w:locked/>
    <w:rsid w:val="00B935F9"/>
    <w:pPr>
      <w:tabs>
        <w:tab w:val="right" w:leader="dot" w:pos="8290"/>
      </w:tabs>
      <w:spacing w:before="80" w:after="80"/>
      <w:ind w:left="794" w:hanging="794"/>
    </w:pPr>
    <w:rPr>
      <w:rFonts w:asciiTheme="minorHAnsi" w:hAnsiTheme="minorHAnsi"/>
      <w:b/>
      <w:bCs/>
      <w:color w:val="17479E" w:themeColor="text2"/>
      <w:szCs w:val="20"/>
    </w:rPr>
  </w:style>
  <w:style w:type="paragraph" w:styleId="TOC3">
    <w:name w:val="toc 3"/>
    <w:aliases w:val="HRB_TOC 3"/>
    <w:basedOn w:val="Normal"/>
    <w:next w:val="Normal"/>
    <w:autoRedefine/>
    <w:uiPriority w:val="39"/>
    <w:qFormat/>
    <w:locked/>
    <w:rsid w:val="00E55027"/>
    <w:pPr>
      <w:tabs>
        <w:tab w:val="right" w:leader="dot" w:pos="8290"/>
      </w:tabs>
      <w:spacing w:before="40" w:after="40"/>
    </w:pPr>
    <w:rPr>
      <w:rFonts w:asciiTheme="minorHAnsi" w:hAnsiTheme="minorHAnsi"/>
      <w:iCs/>
      <w:color w:val="7B6E66" w:themeColor="accent1"/>
      <w:szCs w:val="20"/>
    </w:rPr>
  </w:style>
  <w:style w:type="character" w:styleId="Hyperlink">
    <w:name w:val="Hyperlink"/>
    <w:aliases w:val="HRB_Hyperlink"/>
    <w:basedOn w:val="DefaultParagraphFont"/>
    <w:uiPriority w:val="99"/>
    <w:unhideWhenUsed/>
    <w:locked/>
    <w:rsid w:val="008B7E12"/>
    <w:rPr>
      <w:rFonts w:asciiTheme="minorHAnsi" w:hAnsiTheme="minorHAnsi"/>
      <w:color w:val="17479E" w:themeColor="text2"/>
      <w:sz w:val="22"/>
      <w:u w:val="single"/>
    </w:rPr>
  </w:style>
  <w:style w:type="paragraph" w:styleId="ListParagraph">
    <w:name w:val="List Paragraph"/>
    <w:basedOn w:val="Normal"/>
    <w:uiPriority w:val="34"/>
    <w:qFormat/>
    <w:locked/>
    <w:rsid w:val="002661A2"/>
    <w:pPr>
      <w:ind w:left="720"/>
      <w:contextualSpacing/>
    </w:pPr>
  </w:style>
  <w:style w:type="paragraph" w:customStyle="1" w:styleId="HRBNumberBulletL1">
    <w:name w:val="HRB_Number Bullet_L1"/>
    <w:basedOn w:val="HRBBulletTextL1-6"/>
    <w:link w:val="HRBNumberBulletL1Char"/>
    <w:uiPriority w:val="15"/>
    <w:qFormat/>
    <w:locked/>
    <w:rsid w:val="00A06A91"/>
    <w:pPr>
      <w:numPr>
        <w:numId w:val="5"/>
      </w:numPr>
    </w:pPr>
  </w:style>
  <w:style w:type="paragraph" w:customStyle="1" w:styleId="HRBNumberBulletL2">
    <w:name w:val="HRB_Number Bullet_L2"/>
    <w:basedOn w:val="HRBNumberBulletL1"/>
    <w:link w:val="HRBNumberBulletL2Char"/>
    <w:uiPriority w:val="15"/>
    <w:qFormat/>
    <w:locked/>
    <w:rsid w:val="00A06A91"/>
    <w:pPr>
      <w:numPr>
        <w:ilvl w:val="1"/>
      </w:numPr>
    </w:pPr>
  </w:style>
  <w:style w:type="character" w:customStyle="1" w:styleId="HRBBulletTextL1-6Char">
    <w:name w:val="HRB_Bullet Text_L1-6 Char"/>
    <w:basedOn w:val="DefaultParagraphFont"/>
    <w:link w:val="HRBBulletTextL1-6"/>
    <w:uiPriority w:val="16"/>
    <w:rsid w:val="001C4077"/>
    <w:rPr>
      <w:rFonts w:ascii="Calibri" w:eastAsiaTheme="minorHAnsi" w:hAnsi="Calibri" w:cstheme="minorBidi"/>
      <w:sz w:val="22"/>
      <w:szCs w:val="22"/>
      <w:lang w:val="en-IE" w:eastAsia="en-US"/>
    </w:rPr>
  </w:style>
  <w:style w:type="character" w:customStyle="1" w:styleId="HRBNumberBulletL1Char">
    <w:name w:val="HRB_Number Bullet_L1 Char"/>
    <w:basedOn w:val="HRBBulletTextL1-6Char"/>
    <w:link w:val="HRBNumberBulletL1"/>
    <w:uiPriority w:val="15"/>
    <w:rsid w:val="00A06A91"/>
    <w:rPr>
      <w:rFonts w:ascii="Calibri" w:eastAsiaTheme="minorHAnsi" w:hAnsi="Calibri" w:cstheme="minorBidi"/>
      <w:sz w:val="22"/>
      <w:szCs w:val="22"/>
      <w:lang w:val="en-IE" w:eastAsia="en-US"/>
    </w:rPr>
  </w:style>
  <w:style w:type="character" w:customStyle="1" w:styleId="HRBNumberBulletL2Char">
    <w:name w:val="HRB_Number Bullet_L2 Char"/>
    <w:basedOn w:val="DefaultParagraphFont"/>
    <w:link w:val="HRBNumberBulletL2"/>
    <w:uiPriority w:val="15"/>
    <w:rsid w:val="00A06A91"/>
    <w:rPr>
      <w:rFonts w:ascii="Calibri" w:eastAsiaTheme="minorHAnsi" w:hAnsi="Calibri" w:cstheme="minorBidi"/>
      <w:sz w:val="22"/>
      <w:szCs w:val="22"/>
      <w:lang w:val="en-IE" w:eastAsia="en-US"/>
    </w:rPr>
  </w:style>
  <w:style w:type="paragraph" w:styleId="NormalWeb">
    <w:name w:val="Normal (Web)"/>
    <w:basedOn w:val="Normal"/>
    <w:uiPriority w:val="99"/>
    <w:semiHidden/>
    <w:unhideWhenUsed/>
    <w:locked/>
    <w:rsid w:val="006F28AB"/>
    <w:pPr>
      <w:spacing w:before="100" w:beforeAutospacing="1" w:after="100" w:afterAutospacing="1"/>
    </w:pPr>
    <w:rPr>
      <w:rFonts w:ascii="Times New Roman" w:hAnsi="Times New Roman"/>
      <w:lang w:eastAsia="en-IE"/>
    </w:rPr>
  </w:style>
  <w:style w:type="paragraph" w:customStyle="1" w:styleId="HRBFirstPageDate">
    <w:name w:val="HRB_FirstPage Date"/>
    <w:basedOn w:val="HRBCovercredits"/>
    <w:uiPriority w:val="15"/>
    <w:qFormat/>
    <w:locked/>
    <w:rsid w:val="007D3C4E"/>
  </w:style>
  <w:style w:type="paragraph" w:customStyle="1" w:styleId="HRBNOTEXTyellowline">
    <w:name w:val="HRB_NO TEXT_yellow line"/>
    <w:basedOn w:val="Normal"/>
    <w:next w:val="HRBGeneralText"/>
    <w:uiPriority w:val="15"/>
    <w:qFormat/>
    <w:locked/>
    <w:rsid w:val="00700F42"/>
    <w:pPr>
      <w:pBdr>
        <w:top w:val="single" w:sz="36" w:space="1" w:color="FFF200" w:themeColor="accent6"/>
      </w:pBdr>
      <w:ind w:right="8497"/>
    </w:pPr>
  </w:style>
  <w:style w:type="character" w:styleId="PlaceholderText">
    <w:name w:val="Placeholder Text"/>
    <w:basedOn w:val="DefaultParagraphFont"/>
    <w:uiPriority w:val="99"/>
    <w:semiHidden/>
    <w:locked/>
    <w:rsid w:val="004A4330"/>
    <w:rPr>
      <w:color w:val="808080"/>
    </w:rPr>
  </w:style>
  <w:style w:type="paragraph" w:customStyle="1" w:styleId="HRBHeadingNumberedL1">
    <w:name w:val="HRB_Heading_Numbered_L1"/>
    <w:basedOn w:val="HRBHeadingL1"/>
    <w:next w:val="HRBGeneralText"/>
    <w:uiPriority w:val="15"/>
    <w:qFormat/>
    <w:locked/>
    <w:rsid w:val="00693A61"/>
    <w:pPr>
      <w:numPr>
        <w:numId w:val="1"/>
      </w:numPr>
    </w:pPr>
    <w:rPr>
      <w:rFonts w:eastAsia="Arial Unicode MS" w:cstheme="majorBidi"/>
      <w:bCs/>
      <w:kern w:val="10"/>
    </w:rPr>
  </w:style>
  <w:style w:type="paragraph" w:customStyle="1" w:styleId="HRBHeadingNumberedL2">
    <w:name w:val="HRB_Heading_Numbered_L2"/>
    <w:basedOn w:val="HRBHeadingL2"/>
    <w:next w:val="HRBGeneralText"/>
    <w:uiPriority w:val="15"/>
    <w:qFormat/>
    <w:locked/>
    <w:rsid w:val="00693A61"/>
    <w:pPr>
      <w:numPr>
        <w:ilvl w:val="1"/>
        <w:numId w:val="1"/>
      </w:numPr>
    </w:pPr>
  </w:style>
  <w:style w:type="paragraph" w:customStyle="1" w:styleId="HRBGeneralText">
    <w:name w:val="HRB_General Text"/>
    <w:basedOn w:val="Normal"/>
    <w:uiPriority w:val="15"/>
    <w:qFormat/>
    <w:locked/>
    <w:rsid w:val="00E21C99"/>
  </w:style>
  <w:style w:type="paragraph" w:customStyle="1" w:styleId="HRBFigureBold">
    <w:name w:val="HRB_Figure_Bold"/>
    <w:basedOn w:val="Normal"/>
    <w:uiPriority w:val="15"/>
    <w:qFormat/>
    <w:locked/>
    <w:rsid w:val="005A3ABA"/>
    <w:pPr>
      <w:spacing w:before="120"/>
    </w:pPr>
    <w:rPr>
      <w:rFonts w:asciiTheme="majorHAnsi" w:hAnsiTheme="majorHAnsi"/>
      <w:b/>
      <w:bCs/>
      <w:szCs w:val="18"/>
    </w:rPr>
  </w:style>
  <w:style w:type="paragraph" w:customStyle="1" w:styleId="HRBFooter">
    <w:name w:val="HRB_Footer"/>
    <w:basedOn w:val="Footer"/>
    <w:uiPriority w:val="15"/>
    <w:qFormat/>
    <w:locked/>
    <w:rsid w:val="00693A3D"/>
    <w:pPr>
      <w:jc w:val="right"/>
    </w:pPr>
    <w:rPr>
      <w:color w:val="17479E" w:themeColor="text2"/>
    </w:rPr>
  </w:style>
  <w:style w:type="paragraph" w:customStyle="1" w:styleId="HRBHeader">
    <w:name w:val="HRB_Header"/>
    <w:basedOn w:val="Header"/>
    <w:uiPriority w:val="15"/>
    <w:qFormat/>
    <w:locked/>
    <w:rsid w:val="00DE3664"/>
  </w:style>
  <w:style w:type="paragraph" w:customStyle="1" w:styleId="HRBNumberBulletL3">
    <w:name w:val="HRB_Number Bullet_L3"/>
    <w:basedOn w:val="HRBNumberBulletL2"/>
    <w:uiPriority w:val="15"/>
    <w:qFormat/>
    <w:locked/>
    <w:rsid w:val="00E07516"/>
    <w:pPr>
      <w:numPr>
        <w:ilvl w:val="2"/>
      </w:numPr>
    </w:pPr>
  </w:style>
  <w:style w:type="paragraph" w:customStyle="1" w:styleId="HRBHeadingNumberedL3">
    <w:name w:val="HRB_Heading_Numbered_L3"/>
    <w:basedOn w:val="HRBHeadingL3"/>
    <w:next w:val="HRBGeneralText"/>
    <w:uiPriority w:val="15"/>
    <w:qFormat/>
    <w:locked/>
    <w:rsid w:val="00693A61"/>
    <w:pPr>
      <w:numPr>
        <w:ilvl w:val="2"/>
        <w:numId w:val="1"/>
      </w:numPr>
    </w:pPr>
  </w:style>
  <w:style w:type="paragraph" w:customStyle="1" w:styleId="HRBHeadingNumberedL4">
    <w:name w:val="HRB_Heading_Numbered_L4"/>
    <w:basedOn w:val="HRBHeadingL4"/>
    <w:next w:val="HRBGeneralText"/>
    <w:uiPriority w:val="15"/>
    <w:qFormat/>
    <w:locked/>
    <w:rsid w:val="00693A61"/>
    <w:pPr>
      <w:numPr>
        <w:ilvl w:val="3"/>
        <w:numId w:val="1"/>
      </w:numPr>
    </w:pPr>
  </w:style>
  <w:style w:type="paragraph" w:customStyle="1" w:styleId="HRBHeadingNumberedL5">
    <w:name w:val="HRB_Heading_Numbered_L5"/>
    <w:basedOn w:val="HRBHeadingL5"/>
    <w:next w:val="HRBGeneralText"/>
    <w:uiPriority w:val="15"/>
    <w:qFormat/>
    <w:locked/>
    <w:rsid w:val="00693A61"/>
    <w:pPr>
      <w:numPr>
        <w:ilvl w:val="4"/>
        <w:numId w:val="1"/>
      </w:numPr>
    </w:pPr>
  </w:style>
  <w:style w:type="paragraph" w:customStyle="1" w:styleId="HRBHeadingNumberedL6">
    <w:name w:val="HRB_Heading_Numbered_L6"/>
    <w:basedOn w:val="HRBHeadingL6"/>
    <w:next w:val="HRBGeneralText"/>
    <w:uiPriority w:val="15"/>
    <w:qFormat/>
    <w:locked/>
    <w:rsid w:val="00693A61"/>
    <w:pPr>
      <w:numPr>
        <w:ilvl w:val="5"/>
        <w:numId w:val="1"/>
      </w:numPr>
    </w:pPr>
  </w:style>
  <w:style w:type="paragraph" w:customStyle="1" w:styleId="HRBHeadingL1">
    <w:name w:val="HRB_Heading_L1"/>
    <w:basedOn w:val="Normal"/>
    <w:next w:val="HRBGeneralText"/>
    <w:uiPriority w:val="15"/>
    <w:qFormat/>
    <w:locked/>
    <w:rsid w:val="00C6256F"/>
    <w:pPr>
      <w:spacing w:before="120"/>
    </w:pPr>
    <w:rPr>
      <w:b/>
      <w:color w:val="17479E" w:themeColor="text2"/>
      <w:sz w:val="32"/>
      <w:szCs w:val="32"/>
    </w:rPr>
  </w:style>
  <w:style w:type="paragraph" w:customStyle="1" w:styleId="HRBHeadingL2">
    <w:name w:val="HRB_Heading_L2"/>
    <w:basedOn w:val="Normal"/>
    <w:next w:val="HRBGeneralText"/>
    <w:uiPriority w:val="15"/>
    <w:qFormat/>
    <w:locked/>
    <w:rsid w:val="00C6256F"/>
    <w:pPr>
      <w:spacing w:before="120"/>
    </w:pPr>
    <w:rPr>
      <w:b/>
      <w:color w:val="17479E" w:themeColor="text2"/>
      <w:sz w:val="28"/>
      <w:szCs w:val="28"/>
    </w:rPr>
  </w:style>
  <w:style w:type="paragraph" w:customStyle="1" w:styleId="HRBHeadingL3">
    <w:name w:val="HRB_Heading_L3"/>
    <w:basedOn w:val="Normal"/>
    <w:next w:val="HRBGeneralText"/>
    <w:uiPriority w:val="15"/>
    <w:qFormat/>
    <w:locked/>
    <w:rsid w:val="009563D2"/>
    <w:pPr>
      <w:spacing w:before="160" w:after="40"/>
    </w:pPr>
    <w:rPr>
      <w:b/>
      <w:color w:val="17479E" w:themeColor="text2"/>
      <w:sz w:val="26"/>
      <w:szCs w:val="26"/>
    </w:rPr>
  </w:style>
  <w:style w:type="paragraph" w:customStyle="1" w:styleId="HRBHeadingL4">
    <w:name w:val="HRB_Heading_L4"/>
    <w:basedOn w:val="Normal"/>
    <w:next w:val="HRBGeneralText"/>
    <w:uiPriority w:val="15"/>
    <w:qFormat/>
    <w:locked/>
    <w:rsid w:val="00673AAD"/>
    <w:pPr>
      <w:spacing w:before="80" w:after="80"/>
    </w:pPr>
    <w:rPr>
      <w:b/>
      <w:color w:val="17479E" w:themeColor="text2"/>
    </w:rPr>
  </w:style>
  <w:style w:type="paragraph" w:customStyle="1" w:styleId="HRBHeadingL5">
    <w:name w:val="HRB_Heading_L5"/>
    <w:basedOn w:val="Normal"/>
    <w:next w:val="HRBGeneralText"/>
    <w:uiPriority w:val="15"/>
    <w:qFormat/>
    <w:locked/>
    <w:rsid w:val="00673AAD"/>
    <w:pPr>
      <w:spacing w:before="80" w:after="80"/>
    </w:pPr>
    <w:rPr>
      <w:b/>
      <w:color w:val="17479E" w:themeColor="text2"/>
    </w:rPr>
  </w:style>
  <w:style w:type="paragraph" w:customStyle="1" w:styleId="HRBHeadingL6">
    <w:name w:val="HRB_Heading_L6"/>
    <w:basedOn w:val="Normal"/>
    <w:next w:val="HRBGeneralText"/>
    <w:uiPriority w:val="15"/>
    <w:qFormat/>
    <w:locked/>
    <w:rsid w:val="00673AAD"/>
    <w:pPr>
      <w:spacing w:before="40" w:after="40"/>
    </w:pPr>
    <w:rPr>
      <w:b/>
      <w:color w:val="17479E" w:themeColor="text2"/>
      <w:sz w:val="20"/>
      <w:szCs w:val="20"/>
    </w:rPr>
  </w:style>
  <w:style w:type="table" w:styleId="PlainTable4">
    <w:name w:val="Plain Table 4"/>
    <w:basedOn w:val="TableNormal"/>
    <w:uiPriority w:val="44"/>
    <w:locked/>
    <w:rsid w:val="009726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HRBTablePrimaryTwo">
    <w:name w:val="HRB_Table_Primary_Two"/>
    <w:basedOn w:val="TableNormal"/>
    <w:uiPriority w:val="99"/>
    <w:locked/>
    <w:rsid w:val="00D95E8B"/>
    <w:rPr>
      <w:rFonts w:asciiTheme="minorHAnsi" w:hAnsiTheme="minorHAnsi"/>
    </w:rPr>
    <w:tblPr>
      <w:tblStyleRowBandSize w:val="1"/>
      <w:tblStyleColBandSize w:val="1"/>
    </w:tblPr>
    <w:tcPr>
      <w:shd w:val="clear" w:color="auto" w:fill="FFFFFF" w:themeFill="background1"/>
      <w:vAlign w:val="center"/>
    </w:tcPr>
    <w:tblStylePr w:type="firstRow">
      <w:rPr>
        <w:b/>
        <w:color w:val="FFFFFF" w:themeColor="background1"/>
      </w:rPr>
      <w:tblPr/>
      <w:tcPr>
        <w:shd w:val="clear" w:color="auto" w:fill="7B6E66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  <w:tblPr/>
      <w:tcPr>
        <w:shd w:val="clear" w:color="auto" w:fill="E5E1DF" w:themeFill="accent1" w:themeFillTint="33"/>
      </w:tcPr>
    </w:tblStylePr>
  </w:style>
  <w:style w:type="table" w:customStyle="1" w:styleId="HRBTablePrimaryThree">
    <w:name w:val="HRB_Table_Primary_Three"/>
    <w:basedOn w:val="TableNormal"/>
    <w:uiPriority w:val="99"/>
    <w:locked/>
    <w:rsid w:val="00565C29"/>
    <w:rPr>
      <w:rFonts w:asciiTheme="minorHAnsi" w:hAnsiTheme="minorHAnsi"/>
      <w:sz w:val="22"/>
    </w:rPr>
    <w:tblPr>
      <w:tblBorders>
        <w:top w:val="single" w:sz="4" w:space="0" w:color="E7ECF5"/>
        <w:left w:val="single" w:sz="4" w:space="0" w:color="E7ECF5"/>
        <w:bottom w:val="single" w:sz="4" w:space="0" w:color="E7ECF5"/>
        <w:right w:val="single" w:sz="4" w:space="0" w:color="E7ECF5"/>
        <w:insideH w:val="single" w:sz="4" w:space="0" w:color="E7ECF5"/>
        <w:insideV w:val="single" w:sz="4" w:space="0" w:color="E7ECF5"/>
      </w:tblBorders>
    </w:tblPr>
    <w:tcPr>
      <w:shd w:val="clear" w:color="auto" w:fill="auto"/>
      <w:vAlign w:val="center"/>
    </w:tcPr>
    <w:tblStylePr w:type="firstRow">
      <w:rPr>
        <w:b/>
        <w:color w:val="17479E" w:themeColor="text2"/>
      </w:rPr>
      <w:tblPr/>
      <w:tcPr>
        <w:tcBorders>
          <w:bottom w:val="single" w:sz="4" w:space="0" w:color="17479E" w:themeColor="text2"/>
        </w:tcBorders>
        <w:shd w:val="clear" w:color="auto" w:fill="auto"/>
      </w:tcPr>
    </w:tblStylePr>
  </w:style>
  <w:style w:type="table" w:customStyle="1" w:styleId="HRBTablePrimaryOne">
    <w:name w:val="HRB_Table_Primary_One"/>
    <w:basedOn w:val="TableNormal"/>
    <w:uiPriority w:val="99"/>
    <w:locked/>
    <w:rsid w:val="00803779"/>
    <w:rPr>
      <w:rFonts w:asciiTheme="minorHAnsi" w:hAnsiTheme="minorHAnsi"/>
      <w:sz w:val="22"/>
    </w:rPr>
    <w:tblPr>
      <w:tblStyleRowBandSize w:val="1"/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17479E" w:themeFill="text2"/>
      </w:tcPr>
    </w:tblStylePr>
    <w:tblStylePr w:type="band1Horz">
      <w:tblPr/>
      <w:tcPr>
        <w:shd w:val="clear" w:color="auto" w:fill="E7ECF5"/>
      </w:tcPr>
    </w:tblStylePr>
  </w:style>
  <w:style w:type="paragraph" w:customStyle="1" w:styleId="HRBHeadingAlphabetisedL1">
    <w:name w:val="HRB_Heading_Alphabetised_L1"/>
    <w:basedOn w:val="HRBHeadingL1"/>
    <w:next w:val="HRBGeneralText"/>
    <w:uiPriority w:val="15"/>
    <w:qFormat/>
    <w:locked/>
    <w:rsid w:val="00DF0E2F"/>
    <w:pPr>
      <w:keepNext/>
      <w:keepLines/>
      <w:numPr>
        <w:numId w:val="3"/>
      </w:numPr>
      <w:outlineLvl w:val="0"/>
    </w:pPr>
    <w:rPr>
      <w:rFonts w:eastAsia="Arial Unicode MS" w:cstheme="majorBidi"/>
      <w:bCs/>
      <w:kern w:val="10"/>
    </w:rPr>
  </w:style>
  <w:style w:type="paragraph" w:customStyle="1" w:styleId="HRBHeadingAlphabetisedL2">
    <w:name w:val="HRB_Heading_Alphabetised_L2"/>
    <w:basedOn w:val="HRBHeadingL2"/>
    <w:next w:val="HRBGeneralText"/>
    <w:uiPriority w:val="15"/>
    <w:qFormat/>
    <w:locked/>
    <w:rsid w:val="00DF0E2F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Cs/>
      <w:szCs w:val="26"/>
    </w:rPr>
  </w:style>
  <w:style w:type="paragraph" w:customStyle="1" w:styleId="HRBHeadingAlphabetisedL3">
    <w:name w:val="HRB_Heading_Alphabetised_L3"/>
    <w:basedOn w:val="HRBHeadingL3"/>
    <w:next w:val="HRBGeneralText"/>
    <w:uiPriority w:val="15"/>
    <w:qFormat/>
    <w:locked/>
    <w:rsid w:val="00DF0E2F"/>
    <w:pPr>
      <w:keepNext/>
      <w:keepLines/>
      <w:numPr>
        <w:ilvl w:val="2"/>
        <w:numId w:val="3"/>
      </w:numPr>
      <w:spacing w:before="80" w:after="80"/>
      <w:outlineLvl w:val="2"/>
    </w:pPr>
    <w:rPr>
      <w:rFonts w:eastAsia="Arial Unicode MS" w:cstheme="majorBidi"/>
      <w:bCs/>
    </w:rPr>
  </w:style>
  <w:style w:type="paragraph" w:customStyle="1" w:styleId="HRBHeadingAlphabetisedL4">
    <w:name w:val="HRB_Heading_Alphabetised_L4"/>
    <w:basedOn w:val="HRBHeadingL4"/>
    <w:next w:val="HRBGeneralText"/>
    <w:uiPriority w:val="15"/>
    <w:qFormat/>
    <w:locked/>
    <w:rsid w:val="00DF0E2F"/>
    <w:pPr>
      <w:keepNext/>
      <w:keepLines/>
      <w:numPr>
        <w:ilvl w:val="3"/>
        <w:numId w:val="3"/>
      </w:numPr>
      <w:outlineLvl w:val="3"/>
    </w:pPr>
    <w:rPr>
      <w:rFonts w:asciiTheme="minorHAnsi" w:eastAsiaTheme="majorEastAsia" w:hAnsiTheme="minorHAnsi" w:cstheme="majorBidi"/>
      <w:bCs/>
      <w:iCs/>
    </w:rPr>
  </w:style>
  <w:style w:type="paragraph" w:customStyle="1" w:styleId="HRBHeadingAlphabetisedL5">
    <w:name w:val="HRB_Heading_Alphabetised_L5"/>
    <w:basedOn w:val="HRBHeadingL5"/>
    <w:next w:val="HRBGeneralText"/>
    <w:uiPriority w:val="15"/>
    <w:qFormat/>
    <w:locked/>
    <w:rsid w:val="00DF0E2F"/>
    <w:pPr>
      <w:keepNext/>
      <w:keepLines/>
      <w:numPr>
        <w:ilvl w:val="4"/>
        <w:numId w:val="3"/>
      </w:numPr>
      <w:outlineLvl w:val="4"/>
    </w:pPr>
    <w:rPr>
      <w:rFonts w:asciiTheme="minorHAnsi" w:eastAsiaTheme="majorEastAsia" w:hAnsiTheme="minorHAnsi" w:cstheme="majorBidi"/>
    </w:rPr>
  </w:style>
  <w:style w:type="paragraph" w:customStyle="1" w:styleId="HRBHeadingAlphabetisedL6">
    <w:name w:val="HRB_Heading_Alphabetised_L6"/>
    <w:basedOn w:val="HRBHeadingL6"/>
    <w:next w:val="HRBGeneralText"/>
    <w:uiPriority w:val="15"/>
    <w:qFormat/>
    <w:locked/>
    <w:rsid w:val="00DF0E2F"/>
    <w:pPr>
      <w:keepNext/>
      <w:keepLines/>
      <w:numPr>
        <w:ilvl w:val="5"/>
        <w:numId w:val="3"/>
      </w:numPr>
      <w:outlineLvl w:val="5"/>
    </w:pPr>
    <w:rPr>
      <w:rFonts w:asciiTheme="minorHAnsi" w:eastAsiaTheme="majorEastAsia" w:hAnsiTheme="minorHAnsi" w:cstheme="majorBidi"/>
      <w:iCs/>
    </w:rPr>
  </w:style>
  <w:style w:type="paragraph" w:customStyle="1" w:styleId="HRBHeadingintableWhite">
    <w:name w:val="HRB_Heading in table_White"/>
    <w:basedOn w:val="Normal"/>
    <w:uiPriority w:val="15"/>
    <w:qFormat/>
    <w:locked/>
    <w:rsid w:val="00803779"/>
    <w:pPr>
      <w:spacing w:after="0"/>
    </w:pPr>
    <w:rPr>
      <w:color w:val="FFFFFF" w:themeColor="background1"/>
    </w:rPr>
  </w:style>
  <w:style w:type="paragraph" w:customStyle="1" w:styleId="HRBHeadingintableBlue">
    <w:name w:val="HRB_Heading in table_Blue"/>
    <w:basedOn w:val="Normal"/>
    <w:uiPriority w:val="15"/>
    <w:qFormat/>
    <w:locked/>
    <w:rsid w:val="00803779"/>
    <w:pPr>
      <w:spacing w:after="0"/>
    </w:pPr>
    <w:rPr>
      <w:bCs/>
      <w:color w:val="17479E" w:themeColor="text2"/>
    </w:rPr>
  </w:style>
  <w:style w:type="paragraph" w:customStyle="1" w:styleId="HRBTextinTableBlack">
    <w:name w:val="HRB_Text in Table_Black"/>
    <w:basedOn w:val="Normal"/>
    <w:uiPriority w:val="15"/>
    <w:qFormat/>
    <w:locked/>
    <w:rsid w:val="00803779"/>
    <w:pPr>
      <w:spacing w:after="0"/>
    </w:pPr>
  </w:style>
  <w:style w:type="paragraph" w:customStyle="1" w:styleId="HRBTableFigureLabelText">
    <w:name w:val="HRB_Table/Figure Label_Text"/>
    <w:basedOn w:val="Normal"/>
    <w:uiPriority w:val="15"/>
    <w:qFormat/>
    <w:locked/>
    <w:rsid w:val="00D00878"/>
    <w:rPr>
      <w:sz w:val="20"/>
      <w:szCs w:val="20"/>
    </w:rPr>
  </w:style>
  <w:style w:type="paragraph" w:customStyle="1" w:styleId="HRBSourceText">
    <w:name w:val="HRB_Source Text"/>
    <w:basedOn w:val="HRBTableFigureLabelText"/>
    <w:uiPriority w:val="15"/>
    <w:qFormat/>
    <w:locked/>
    <w:rsid w:val="00D00878"/>
  </w:style>
  <w:style w:type="paragraph" w:customStyle="1" w:styleId="HRBAppendixHeading">
    <w:name w:val="HRB_Appendix Heading"/>
    <w:next w:val="HRBGeneralText"/>
    <w:uiPriority w:val="15"/>
    <w:unhideWhenUsed/>
    <w:qFormat/>
    <w:locked/>
    <w:rsid w:val="000B1E4C"/>
    <w:pPr>
      <w:spacing w:before="320" w:after="80"/>
      <w:ind w:left="357" w:hanging="357"/>
      <w:outlineLvl w:val="0"/>
    </w:pPr>
    <w:rPr>
      <w:rFonts w:ascii="Calibri" w:eastAsiaTheme="minorHAnsi" w:hAnsi="Calibri" w:cstheme="minorBidi"/>
      <w:b/>
      <w:noProof/>
      <w:color w:val="17479E" w:themeColor="text2"/>
      <w:sz w:val="32"/>
      <w:szCs w:val="22"/>
      <w:lang w:eastAsia="en-US"/>
    </w:rPr>
  </w:style>
  <w:style w:type="paragraph" w:customStyle="1" w:styleId="HRBIndentedTextalignnumberheadings">
    <w:name w:val="HRB_Indented Text_align number headings"/>
    <w:basedOn w:val="HRBGeneralText"/>
    <w:uiPriority w:val="15"/>
    <w:qFormat/>
    <w:rsid w:val="00AB0B0B"/>
    <w:pPr>
      <w:ind w:left="340"/>
    </w:pPr>
  </w:style>
  <w:style w:type="paragraph" w:customStyle="1" w:styleId="HRBNumberBulletL4">
    <w:name w:val="HRB_Number Bullet_L4"/>
    <w:basedOn w:val="HRBNumberBulletL3"/>
    <w:uiPriority w:val="15"/>
    <w:qFormat/>
    <w:rsid w:val="00E07516"/>
    <w:pPr>
      <w:numPr>
        <w:ilvl w:val="3"/>
      </w:numPr>
    </w:pPr>
  </w:style>
  <w:style w:type="paragraph" w:customStyle="1" w:styleId="HRBNumberBulletL5">
    <w:name w:val="HRB_Number Bullet_L5"/>
    <w:basedOn w:val="HRBNumberBulletL4"/>
    <w:uiPriority w:val="15"/>
    <w:qFormat/>
    <w:rsid w:val="00E07516"/>
    <w:pPr>
      <w:numPr>
        <w:ilvl w:val="4"/>
      </w:numPr>
    </w:pPr>
  </w:style>
  <w:style w:type="paragraph" w:customStyle="1" w:styleId="HRBNumberBulletL6">
    <w:name w:val="HRB_Number Bullet_L6"/>
    <w:basedOn w:val="HRBNumberBulletL5"/>
    <w:uiPriority w:val="15"/>
    <w:qFormat/>
    <w:rsid w:val="00E07516"/>
    <w:pPr>
      <w:numPr>
        <w:ilvl w:val="5"/>
      </w:numPr>
    </w:pPr>
  </w:style>
  <w:style w:type="paragraph" w:customStyle="1" w:styleId="HRBNumberBulletTextL1-6">
    <w:name w:val="HRB_Number + Bullet Text_L1-6"/>
    <w:basedOn w:val="HRBGeneralText"/>
    <w:uiPriority w:val="15"/>
    <w:qFormat/>
    <w:rsid w:val="00DD41FF"/>
    <w:pPr>
      <w:numPr>
        <w:numId w:val="4"/>
      </w:numPr>
    </w:pPr>
  </w:style>
  <w:style w:type="paragraph" w:customStyle="1" w:styleId="HRBBullet">
    <w:name w:val="HRB_Bullet"/>
    <w:basedOn w:val="Normal"/>
    <w:link w:val="HRBBulletChar"/>
    <w:uiPriority w:val="16"/>
    <w:qFormat/>
    <w:rsid w:val="00E64FF9"/>
    <w:pPr>
      <w:ind w:left="700" w:hanging="360"/>
    </w:pPr>
  </w:style>
  <w:style w:type="character" w:customStyle="1" w:styleId="HRBtfewbold">
    <w:name w:val="HRB_t/f/e/w_bold"/>
    <w:basedOn w:val="DefaultParagraphFont"/>
    <w:uiPriority w:val="1"/>
    <w:qFormat/>
    <w:rsid w:val="00E64FF9"/>
    <w:rPr>
      <w:rFonts w:asciiTheme="minorHAnsi" w:hAnsiTheme="minorHAnsi"/>
      <w:b/>
      <w:sz w:val="22"/>
    </w:rPr>
  </w:style>
  <w:style w:type="character" w:customStyle="1" w:styleId="HRBBulletChar">
    <w:name w:val="HRB_Bullet Char"/>
    <w:basedOn w:val="DefaultParagraphFont"/>
    <w:link w:val="HRBBullet"/>
    <w:uiPriority w:val="16"/>
    <w:rsid w:val="00E64FF9"/>
    <w:rPr>
      <w:rFonts w:ascii="Calibri" w:eastAsiaTheme="minorHAnsi" w:hAnsi="Calibri" w:cstheme="minorBidi"/>
      <w:sz w:val="22"/>
      <w:szCs w:val="22"/>
      <w:lang w:val="en-IE" w:eastAsia="en-US"/>
    </w:rPr>
  </w:style>
  <w:style w:type="paragraph" w:customStyle="1" w:styleId="HRBText">
    <w:name w:val="HRB_Text"/>
    <w:basedOn w:val="Normal"/>
    <w:uiPriority w:val="15"/>
    <w:qFormat/>
    <w:rsid w:val="00E64FF9"/>
  </w:style>
  <w:style w:type="character" w:styleId="Strong">
    <w:name w:val="Strong"/>
    <w:basedOn w:val="DefaultParagraphFont"/>
    <w:uiPriority w:val="22"/>
    <w:qFormat/>
    <w:locked/>
    <w:rsid w:val="000F78E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11780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locked/>
    <w:rsid w:val="00335BD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eHaslam\CURRENT%20WORK%202020\919%20HRB_Proposal_Training\HRB%20MasterDocumentTemplate_2020\HRB%20MasterDocumentTemplate_2020.dotx" TargetMode="External"/></Relationships>
</file>

<file path=word/theme/theme1.xml><?xml version="1.0" encoding="utf-8"?>
<a:theme xmlns:a="http://schemas.openxmlformats.org/drawingml/2006/main" name="HRB_MasterTheme_2020">
  <a:themeElements>
    <a:clrScheme name="HRB_MasterColours_Primary">
      <a:dk1>
        <a:sysClr val="windowText" lastClr="000000"/>
      </a:dk1>
      <a:lt1>
        <a:sysClr val="window" lastClr="FFFFFF"/>
      </a:lt1>
      <a:dk2>
        <a:srgbClr val="17479E"/>
      </a:dk2>
      <a:lt2>
        <a:srgbClr val="EF4D8F"/>
      </a:lt2>
      <a:accent1>
        <a:srgbClr val="7B6E66"/>
      </a:accent1>
      <a:accent2>
        <a:srgbClr val="FFF200"/>
      </a:accent2>
      <a:accent3>
        <a:srgbClr val="17479E"/>
      </a:accent3>
      <a:accent4>
        <a:srgbClr val="EF4D8F"/>
      </a:accent4>
      <a:accent5>
        <a:srgbClr val="7B6E66"/>
      </a:accent5>
      <a:accent6>
        <a:srgbClr val="FFF200"/>
      </a:accent6>
      <a:hlink>
        <a:srgbClr val="17479E"/>
      </a:hlink>
      <a:folHlink>
        <a:srgbClr val="EF4D8F"/>
      </a:folHlink>
    </a:clrScheme>
    <a:fontScheme name="HRB_Master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F5A8A128EDB47A1A3206ABB731303" ma:contentTypeVersion="14" ma:contentTypeDescription="Create a new document." ma:contentTypeScope="" ma:versionID="8bb8c49a54bd94ccc962aa7d38ff002a">
  <xsd:schema xmlns:xsd="http://www.w3.org/2001/XMLSchema" xmlns:xs="http://www.w3.org/2001/XMLSchema" xmlns:p="http://schemas.microsoft.com/office/2006/metadata/properties" xmlns:ns2="d60efc2f-ce24-4e72-8be2-95d0a81589ac" xmlns:ns3="7b41fe4f-18ce-4705-8a0b-9750bce1dd0b" targetNamespace="http://schemas.microsoft.com/office/2006/metadata/properties" ma:root="true" ma:fieldsID="0e7b9cf9330ee927087721d1715f1c05" ns2:_="" ns3:_="">
    <xsd:import namespace="d60efc2f-ce24-4e72-8be2-95d0a81589ac"/>
    <xsd:import namespace="7b41fe4f-18ce-4705-8a0b-9750bce1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efc2f-ce24-4e72-8be2-95d0a815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3466ae4-4697-44c6-9f9a-3cb9cf090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1fe4f-18ce-4705-8a0b-9750bce1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9ba0f38-ff9e-478c-8cd8-888dbadb41e5}" ma:internalName="TaxCatchAll" ma:showField="CatchAllData" ma:web="7b41fe4f-18ce-4705-8a0b-9750bce1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1fe4f-18ce-4705-8a0b-9750bce1dd0b" xsi:nil="true"/>
    <lcf76f155ced4ddcb4097134ff3c332f xmlns="d60efc2f-ce24-4e72-8be2-95d0a81589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BF507A-A00E-4F4E-96D9-82AB61AC8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A1759D-12CD-4FEE-8841-A7FA0B1B6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A8CB4-9C5A-4EA8-BF62-37BC8D371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efc2f-ce24-4e72-8be2-95d0a81589ac"/>
    <ds:schemaRef ds:uri="7b41fe4f-18ce-4705-8a0b-9750bce1d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DAAF3-F738-4FF8-BD24-9725682CA09B}">
  <ds:schemaRefs>
    <ds:schemaRef ds:uri="http://purl.org/dc/terms/"/>
    <ds:schemaRef ds:uri="7b41fe4f-18ce-4705-8a0b-9750bce1dd0b"/>
    <ds:schemaRef ds:uri="http://schemas.microsoft.com/office/2006/documentManagement/types"/>
    <ds:schemaRef ds:uri="d60efc2f-ce24-4e72-8be2-95d0a81589ac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HRB MasterDocumentTemplate_2020</Template>
  <TotalTime>18</TotalTime>
  <Pages>7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HRB Narrative-style CV</vt:lpstr>
    </vt:vector>
  </TitlesOfParts>
  <Company>Microsoft</Company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HRB Narrative-style CV</dc:title>
  <dc:subject/>
  <dc:creator>ValerieHaslam</dc:creator>
  <cp:keywords/>
  <cp:lastModifiedBy>Paul Anderson</cp:lastModifiedBy>
  <cp:revision>2</cp:revision>
  <cp:lastPrinted>2018-11-14T17:03:00Z</cp:lastPrinted>
  <dcterms:created xsi:type="dcterms:W3CDTF">2025-02-20T09:49:00Z</dcterms:created>
  <dcterms:modified xsi:type="dcterms:W3CDTF">2025-02-20T09:49:00Z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0x010100DC8F5A8A128EDB47A1A3206ABB731303</vt:lpwstr>
  </property>
  <property fmtid="{D5CDD505-2E9C-101B-9397-08002B2CF9AE}" pid="3" name="Order">
    <vt:r8>214200</vt:r8>
  </property>
  <property fmtid="{D5CDD505-2E9C-101B-9397-08002B2CF9AE}" pid="4" name="MediaServiceImageTags">
    <vt:lpwstr/>
  </property>
</Properties>
</file>