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E67FC" w14:textId="61ED0128" w:rsidR="008060E2" w:rsidRDefault="00FF74E8" w:rsidP="00B87A7F">
      <w:pPr>
        <w:pStyle w:val="HRBFirstPagetitle"/>
      </w:pPr>
      <w:r>
        <w:drawing>
          <wp:anchor distT="0" distB="0" distL="114300" distR="114300" simplePos="0" relativeHeight="251659264" behindDoc="1" locked="0" layoutInCell="1" allowOverlap="1" wp14:anchorId="06C04F04" wp14:editId="4EF1C3B2">
            <wp:simplePos x="0" y="0"/>
            <wp:positionH relativeFrom="column">
              <wp:posOffset>4881245</wp:posOffset>
            </wp:positionH>
            <wp:positionV relativeFrom="paragraph">
              <wp:posOffset>-424180</wp:posOffset>
            </wp:positionV>
            <wp:extent cx="1256665" cy="1259840"/>
            <wp:effectExtent l="0" t="0" r="635" b="0"/>
            <wp:wrapNone/>
            <wp:docPr id="4" name="Picture 4" descr="HR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RB Logo&#10;"/>
                    <pic:cNvPicPr>
                      <a:picLocks noChangeAspect="1"/>
                    </pic:cNvPicPr>
                  </pic:nvPicPr>
                  <pic:blipFill>
                    <a:blip r:embed="rId11"/>
                    <a:stretch>
                      <a:fillRect/>
                    </a:stretch>
                  </pic:blipFill>
                  <pic:spPr>
                    <a:xfrm>
                      <a:off x="0" y="0"/>
                      <a:ext cx="1256665" cy="1259840"/>
                    </a:xfrm>
                    <a:prstGeom prst="rect">
                      <a:avLst/>
                    </a:prstGeom>
                  </pic:spPr>
                </pic:pic>
              </a:graphicData>
            </a:graphic>
          </wp:anchor>
        </w:drawing>
      </w:r>
    </w:p>
    <w:p w14:paraId="3585F36E" w14:textId="77777777" w:rsidR="00DD020A" w:rsidRDefault="00DD020A" w:rsidP="00AB0C07">
      <w:pPr>
        <w:spacing w:after="0" w:line="240" w:lineRule="auto"/>
        <w:rPr>
          <w:rFonts w:eastAsia="Calibri" w:cs="Calibri"/>
          <w:b/>
          <w:bCs/>
          <w:color w:val="17479E" w:themeColor="accent3"/>
          <w:sz w:val="48"/>
          <w:szCs w:val="48"/>
        </w:rPr>
      </w:pPr>
      <w:bookmarkStart w:id="0" w:name="_Toc25490853"/>
      <w:bookmarkStart w:id="1" w:name="_Toc25484477"/>
    </w:p>
    <w:p w14:paraId="56F3AC52" w14:textId="450C40A6" w:rsidR="00AB0C07" w:rsidRDefault="00736FB5" w:rsidP="00736FB5">
      <w:pPr>
        <w:pStyle w:val="HRBFirstPagetitle"/>
      </w:pPr>
      <w:r>
        <w:t>Successful Evidence for Policy (EfP) awards listed by host Institution</w:t>
      </w:r>
    </w:p>
    <w:p w14:paraId="3FDFA91C" w14:textId="77777777" w:rsidR="00444D7A" w:rsidRPr="00700F42" w:rsidRDefault="00444D7A" w:rsidP="00444D7A"/>
    <w:p w14:paraId="026779B5" w14:textId="77777777" w:rsidR="00444D7A" w:rsidRDefault="00444D7A" w:rsidP="00444D7A">
      <w:pPr>
        <w:pStyle w:val="HRBNOTEXTyellowline"/>
      </w:pPr>
    </w:p>
    <w:p w14:paraId="4E5DC989" w14:textId="183959D7" w:rsidR="002C239F" w:rsidRDefault="002C239F" w:rsidP="00EF5EED">
      <w:pPr>
        <w:pStyle w:val="HRBHeadingL3"/>
      </w:pPr>
      <w:r>
        <w:t xml:space="preserve">University </w:t>
      </w:r>
      <w:r w:rsidR="00EF5EED">
        <w:t xml:space="preserve">of </w:t>
      </w:r>
      <w:r>
        <w:t>Galway</w:t>
      </w:r>
      <w:r w:rsidR="00EF5EED">
        <w:t xml:space="preserve">: one award valued at </w:t>
      </w:r>
      <w:r>
        <w:t>€370,839</w:t>
      </w:r>
    </w:p>
    <w:p w14:paraId="2883EB65" w14:textId="4D5B91CB" w:rsidR="002C239F" w:rsidRDefault="002C239F" w:rsidP="005A69F5">
      <w:pPr>
        <w:pStyle w:val="HRBHeadingL5"/>
      </w:pPr>
      <w:r>
        <w:t>1. Lead Applicant: Dr Chris Noone</w:t>
      </w:r>
      <w:r>
        <w:tab/>
        <w:t xml:space="preserve"> </w:t>
      </w:r>
    </w:p>
    <w:p w14:paraId="67EA4BA5" w14:textId="77777777" w:rsidR="002C239F" w:rsidRPr="00990BFE" w:rsidRDefault="002C239F" w:rsidP="002C239F">
      <w:pPr>
        <w:pStyle w:val="HRBGeneralText"/>
      </w:pPr>
      <w:r w:rsidRPr="00990BFE">
        <w:t xml:space="preserve">Project: Unravelling the Complexity of Rising Sexually Transmitted Infections in Ireland   </w:t>
      </w:r>
    </w:p>
    <w:p w14:paraId="2264DD7F" w14:textId="77777777" w:rsidR="002C239F" w:rsidRDefault="002C239F" w:rsidP="002C239F">
      <w:pPr>
        <w:pStyle w:val="HRBGeneralText"/>
      </w:pPr>
      <w:r>
        <w:t xml:space="preserve">Patient-Oriented Research </w:t>
      </w:r>
    </w:p>
    <w:p w14:paraId="129221D6" w14:textId="77777777" w:rsidR="002C239F" w:rsidRDefault="002C239F" w:rsidP="002C239F">
      <w:pPr>
        <w:pStyle w:val="HRBGeneralText"/>
      </w:pPr>
      <w:r>
        <w:t xml:space="preserve">Award Amount: €370,839.17 </w:t>
      </w:r>
    </w:p>
    <w:p w14:paraId="0B28DA46" w14:textId="4CF5076A" w:rsidR="002C239F" w:rsidRPr="00990BFE" w:rsidRDefault="002C239F" w:rsidP="002C239F">
      <w:pPr>
        <w:pStyle w:val="HRBGeneralText"/>
        <w:rPr>
          <w:b/>
          <w:bCs/>
        </w:rPr>
      </w:pPr>
      <w:r w:rsidRPr="00990BFE">
        <w:rPr>
          <w:b/>
          <w:bCs/>
        </w:rPr>
        <w:t xml:space="preserve">Lay summary </w:t>
      </w:r>
    </w:p>
    <w:p w14:paraId="394A6681" w14:textId="77777777" w:rsidR="002C239F" w:rsidRDefault="002C239F" w:rsidP="002C239F">
      <w:pPr>
        <w:pStyle w:val="HRBGeneralText"/>
      </w:pPr>
      <w:r>
        <w:t xml:space="preserve">Understanding and tackling the rise in sexually transmitted infections (STIs) in Ireland is important for everyone's health. Our project uses critical realism to understand why STI’s are increasing. Critical realism is a way of moving beyond obvious reasons – such as only considering STIs to be a result of people not using protection – to understanding the more subtle factors involved, like changes in society and how people live their lives. </w:t>
      </w:r>
    </w:p>
    <w:p w14:paraId="764B29BE" w14:textId="77777777" w:rsidR="002C239F" w:rsidRDefault="002C239F" w:rsidP="002C239F">
      <w:pPr>
        <w:pStyle w:val="HRBGeneralText"/>
      </w:pPr>
      <w:r>
        <w:t xml:space="preserve">We are a team that includes psychologists, nurses, doctors, community workers, researchers, and policymakers.  </w:t>
      </w:r>
    </w:p>
    <w:p w14:paraId="3C8D57C8" w14:textId="77777777" w:rsidR="002C239F" w:rsidRDefault="002C239F" w:rsidP="002C239F">
      <w:pPr>
        <w:pStyle w:val="HRBGeneralText"/>
      </w:pPr>
      <w:r>
        <w:t xml:space="preserve">Our project will involve four studies: </w:t>
      </w:r>
    </w:p>
    <w:p w14:paraId="156D73F1" w14:textId="77777777" w:rsidR="002C239F" w:rsidRDefault="002C239F" w:rsidP="002C239F">
      <w:pPr>
        <w:pStyle w:val="HRBGeneralText"/>
      </w:pPr>
      <w:r>
        <w:t xml:space="preserve">1. Looking at What's Happening Around the World:  </w:t>
      </w:r>
    </w:p>
    <w:p w14:paraId="2305A7B0" w14:textId="77777777" w:rsidR="002C239F" w:rsidRDefault="002C239F" w:rsidP="002C239F">
      <w:pPr>
        <w:pStyle w:val="HRBGeneralText"/>
      </w:pPr>
      <w:r>
        <w:t xml:space="preserve">We'll study research from other countries where STIs are rising. This will help us understand things like how testing for STIs, new treatments, and attitudes towards sex affect the number of infections. </w:t>
      </w:r>
    </w:p>
    <w:p w14:paraId="2AFEDB30" w14:textId="77777777" w:rsidR="002C239F" w:rsidRDefault="002C239F" w:rsidP="002C239F">
      <w:pPr>
        <w:pStyle w:val="HRBGeneralText"/>
      </w:pPr>
      <w:r>
        <w:t xml:space="preserve">2. Finding Out What's Happening in Ireland: </w:t>
      </w:r>
    </w:p>
    <w:p w14:paraId="0E2B8886" w14:textId="77777777" w:rsidR="002C239F" w:rsidRDefault="002C239F" w:rsidP="002C239F">
      <w:pPr>
        <w:pStyle w:val="HRBGeneralText"/>
      </w:pPr>
      <w:r>
        <w:t xml:space="preserve">We'll also look at data specific to Ireland to investigate the impact of different factors on the rates of STI’s in various communities around the country. </w:t>
      </w:r>
    </w:p>
    <w:p w14:paraId="3721261E" w14:textId="77777777" w:rsidR="002C239F" w:rsidRDefault="002C239F" w:rsidP="002C239F">
      <w:pPr>
        <w:pStyle w:val="HRBGeneralText"/>
      </w:pPr>
      <w:r>
        <w:t xml:space="preserve">3. Interviewing People from the Most Affected Communities:  </w:t>
      </w:r>
    </w:p>
    <w:p w14:paraId="0DC01189" w14:textId="77777777" w:rsidR="002C239F" w:rsidRDefault="002C239F" w:rsidP="002C239F">
      <w:pPr>
        <w:pStyle w:val="HRBGeneralText"/>
      </w:pPr>
      <w:r>
        <w:t xml:space="preserve">We'll talk to people from the communities that have experienced the biggest increases in STIs, specifically young people, gay and bisexual men, and recent immigrants, to understand their experiences with condoms, getting tested for STIs, and other STI prevention strategies. </w:t>
      </w:r>
    </w:p>
    <w:p w14:paraId="1C6D76EF" w14:textId="77777777" w:rsidR="002C239F" w:rsidRDefault="002C239F" w:rsidP="002C239F">
      <w:pPr>
        <w:pStyle w:val="HRBGeneralText"/>
      </w:pPr>
      <w:r>
        <w:t xml:space="preserve">4. Mapping the Whole Picture: </w:t>
      </w:r>
    </w:p>
    <w:p w14:paraId="2E787136" w14:textId="77777777" w:rsidR="002C239F" w:rsidRDefault="002C239F" w:rsidP="002C239F">
      <w:pPr>
        <w:pStyle w:val="HRBGeneralText"/>
      </w:pPr>
      <w:r>
        <w:lastRenderedPageBreak/>
        <w:t xml:space="preserve">Working with community organisations and policy makers, we will map how the different factors we learn about interact to affect STIs in Ireland. </w:t>
      </w:r>
    </w:p>
    <w:p w14:paraId="5D9BFBE8" w14:textId="77777777" w:rsidR="002C239F" w:rsidRDefault="002C239F" w:rsidP="002C239F">
      <w:pPr>
        <w:pStyle w:val="HRBGeneralText"/>
      </w:pPr>
      <w:r>
        <w:t xml:space="preserve">Throughout the project, we'll involve people from communities affected by STIs in making decisions about our research. We will also work with relevant policymakers, healthcare workers, sexual health experts, and community organisations to make sure the lessons learned in this project help them develop practical ways to improve sexual health and consequently, help prevent STIs in Ireland. </w:t>
      </w:r>
    </w:p>
    <w:p w14:paraId="441BE493" w14:textId="77777777" w:rsidR="002C239F" w:rsidRDefault="002C239F" w:rsidP="002C239F">
      <w:pPr>
        <w:pStyle w:val="HRBGeneralText"/>
      </w:pPr>
      <w:r>
        <w:t xml:space="preserve"> </w:t>
      </w:r>
    </w:p>
    <w:p w14:paraId="209B503F" w14:textId="31E262EB" w:rsidR="002C239F" w:rsidRDefault="002C239F" w:rsidP="005A69F5">
      <w:pPr>
        <w:pStyle w:val="HRBHeadingL3"/>
      </w:pPr>
      <w:r>
        <w:t>TCD Trinity College Dublin</w:t>
      </w:r>
      <w:r w:rsidR="00990BFE">
        <w:t xml:space="preserve">: </w:t>
      </w:r>
      <w:r w:rsidR="005A69F5">
        <w:t xml:space="preserve">three awards with a total value of </w:t>
      </w:r>
      <w:r>
        <w:t xml:space="preserve">€952,944.13 </w:t>
      </w:r>
    </w:p>
    <w:p w14:paraId="0162405B" w14:textId="77777777" w:rsidR="002C239F" w:rsidRPr="005A69F5" w:rsidRDefault="002C239F" w:rsidP="005A69F5">
      <w:pPr>
        <w:pStyle w:val="HRBHeadingL5"/>
      </w:pPr>
      <w:r w:rsidRPr="005A69F5">
        <w:t>2. Lead Applicant: Professor Sara Burke</w:t>
      </w:r>
      <w:r w:rsidRPr="005A69F5">
        <w:tab/>
        <w:t xml:space="preserve"> </w:t>
      </w:r>
    </w:p>
    <w:p w14:paraId="314B90C4" w14:textId="77777777" w:rsidR="002C239F" w:rsidRPr="005A69F5" w:rsidRDefault="002C239F" w:rsidP="002C239F">
      <w:pPr>
        <w:pStyle w:val="HRBGeneralText"/>
        <w:rPr>
          <w:b/>
          <w:bCs/>
        </w:rPr>
      </w:pPr>
      <w:r w:rsidRPr="005A69F5">
        <w:rPr>
          <w:b/>
          <w:bCs/>
        </w:rPr>
        <w:t xml:space="preserve">Project: Producing a Health in Transition health system review (HiT) for Ireland as part of the European Observatory on Health Systems and Policies HiT series </w:t>
      </w:r>
    </w:p>
    <w:p w14:paraId="3AFD8167" w14:textId="77777777" w:rsidR="002C239F" w:rsidRDefault="002C239F" w:rsidP="002C239F">
      <w:pPr>
        <w:pStyle w:val="HRBGeneralText"/>
      </w:pPr>
      <w:r>
        <w:t xml:space="preserve">Patient-Oriented Research </w:t>
      </w:r>
    </w:p>
    <w:p w14:paraId="2A5A155D" w14:textId="0DC22A8F" w:rsidR="002C239F" w:rsidRDefault="002C239F" w:rsidP="002C239F">
      <w:pPr>
        <w:pStyle w:val="HRBGeneralText"/>
      </w:pPr>
      <w:r>
        <w:t>Award Amount: €223,89</w:t>
      </w:r>
      <w:r w:rsidR="005A69F5">
        <w:t>6</w:t>
      </w:r>
      <w:r>
        <w:t xml:space="preserve"> </w:t>
      </w:r>
    </w:p>
    <w:p w14:paraId="5CF250C6" w14:textId="77777777" w:rsidR="002C239F" w:rsidRPr="005A69F5" w:rsidRDefault="002C239F" w:rsidP="002C239F">
      <w:pPr>
        <w:pStyle w:val="HRBGeneralText"/>
        <w:rPr>
          <w:b/>
          <w:bCs/>
        </w:rPr>
      </w:pPr>
      <w:r w:rsidRPr="005A69F5">
        <w:rPr>
          <w:b/>
          <w:bCs/>
        </w:rPr>
        <w:t xml:space="preserve">Lay summary </w:t>
      </w:r>
    </w:p>
    <w:p w14:paraId="05E666DE" w14:textId="77777777" w:rsidR="005A69F5" w:rsidRDefault="002C239F" w:rsidP="002C239F">
      <w:pPr>
        <w:pStyle w:val="HRBGeneralText"/>
      </w:pPr>
      <w:r>
        <w:t xml:space="preserve">This project is about creating a new, detailed definitive report on Ireland's health system, updating in light of changes that have happened since the last such report in 2009. Ireland has experienced economic ups and downs, a growing and ageing population and the COVID-19 pandemic. Analysing the impact of these events is important since it can help to inform health system delivery and also our reform plan, called Sláintecare, which aims to make healthcare better and more accessible for everyone in Ireland. The study brings together a team of experts, using data from Ireland and other countries to better understand how Ireland's health system works and what needs to be improved. </w:t>
      </w:r>
    </w:p>
    <w:p w14:paraId="57119A6A" w14:textId="6CE770FC" w:rsidR="002C239F" w:rsidRDefault="002C239F" w:rsidP="002C239F">
      <w:pPr>
        <w:pStyle w:val="HRBGeneralText"/>
      </w:pPr>
      <w:r>
        <w:t xml:space="preserve">The project is split into four main parts: researching the current situation (WP1); making sure all the information is accurate (WP2); figuring out what information is missing (WP3); and communicating with lots of different people involved in healthcare to get their perspectives (WP4). By doing this, we will provide evidence on which to make Ireland's health system better for everyone who uses the service - the public, patients, carers, healthcare workers. This report could also help other countries learn from what we're doing here in Ireland, showing how research can help shape better health policies. </w:t>
      </w:r>
    </w:p>
    <w:p w14:paraId="595DB038" w14:textId="77777777" w:rsidR="002C239F" w:rsidRDefault="002C239F" w:rsidP="002C239F">
      <w:pPr>
        <w:pStyle w:val="HRBGeneralText"/>
      </w:pPr>
      <w:r>
        <w:t xml:space="preserve"> </w:t>
      </w:r>
    </w:p>
    <w:p w14:paraId="7A3E3AC4" w14:textId="77777777" w:rsidR="002C239F" w:rsidRDefault="002C239F" w:rsidP="00736FB5">
      <w:pPr>
        <w:pStyle w:val="HRBHeadingL5"/>
      </w:pPr>
      <w:r>
        <w:t xml:space="preserve">3. Lead Applicant: Dr Laura McCullagh </w:t>
      </w:r>
    </w:p>
    <w:p w14:paraId="40617D05" w14:textId="77777777" w:rsidR="002C239F" w:rsidRPr="00736FB5" w:rsidRDefault="002C239F" w:rsidP="002C239F">
      <w:pPr>
        <w:pStyle w:val="HRBGeneralText"/>
        <w:rPr>
          <w:b/>
          <w:bCs/>
        </w:rPr>
      </w:pPr>
      <w:r w:rsidRPr="00736FB5">
        <w:rPr>
          <w:b/>
          <w:bCs/>
        </w:rPr>
        <w:t xml:space="preserve">Project: The development of data infrastructures to support on-going analyses of the impact of reimbursed medicines on healthcare service utilisation in Ireland </w:t>
      </w:r>
    </w:p>
    <w:p w14:paraId="7706008E" w14:textId="77777777" w:rsidR="002C239F" w:rsidRDefault="002C239F" w:rsidP="002C239F">
      <w:pPr>
        <w:pStyle w:val="HRBGeneralText"/>
      </w:pPr>
      <w:r>
        <w:t xml:space="preserve">Patient-Oriented Research </w:t>
      </w:r>
    </w:p>
    <w:p w14:paraId="3C503C53" w14:textId="77777777" w:rsidR="002C239F" w:rsidRDefault="002C239F" w:rsidP="002C239F">
      <w:pPr>
        <w:pStyle w:val="HRBGeneralText"/>
      </w:pPr>
      <w:r>
        <w:t xml:space="preserve">Award Amount: €354,348.25 </w:t>
      </w:r>
    </w:p>
    <w:p w14:paraId="6D2715FD" w14:textId="77777777" w:rsidR="002C239F" w:rsidRPr="00736FB5" w:rsidRDefault="002C239F" w:rsidP="002C239F">
      <w:pPr>
        <w:pStyle w:val="HRBGeneralText"/>
        <w:rPr>
          <w:b/>
          <w:bCs/>
        </w:rPr>
      </w:pPr>
      <w:r w:rsidRPr="00736FB5">
        <w:rPr>
          <w:b/>
          <w:bCs/>
        </w:rPr>
        <w:t xml:space="preserve">Lay summary </w:t>
      </w:r>
    </w:p>
    <w:p w14:paraId="0F8382F3" w14:textId="77777777" w:rsidR="002C239F" w:rsidRDefault="002C239F" w:rsidP="002C239F">
      <w:pPr>
        <w:pStyle w:val="HRBGeneralText"/>
      </w:pPr>
      <w:r>
        <w:t xml:space="preserve">In Ireland, the current process for the assessment of the expected value of new medicines involves predictions, made by experts, about how the medicines are likely to affect patients' health outcomes and how much the medicines will cost the health-state payer. According to this assessment a </w:t>
      </w:r>
      <w:r>
        <w:lastRenderedPageBreak/>
        <w:t xml:space="preserve">recommendation is made, to the state decision makers, on whether the medicine in question is likely to be effective and to provide value for money. The decision maker uses this information when deciding if the medicine should be funded for use by patients in Ireland. However, these predictions are often associated with uncertainty and the true value of the medicine is often not measured after if has been funded for use.  </w:t>
      </w:r>
    </w:p>
    <w:p w14:paraId="43435774" w14:textId="77777777" w:rsidR="002C239F" w:rsidRDefault="002C239F" w:rsidP="002C239F">
      <w:pPr>
        <w:pStyle w:val="HRBGeneralText"/>
      </w:pPr>
      <w:r>
        <w:t xml:space="preserve">This research programme will use national databases to assess the health outcomes actually experienced by patients and the costs actually incurred by the health-state-payer. We will bring together data from the national medicines-funding database (PCRS), the National Cancer Registry of Ireland (NCRI) and the Irish Longitudinal Study of Aging (TILDA) to inform the use, health outcomes and costs associated with medicines in Ireland. The main health conditions, for close examination here, will be cancer and chronic diseases. These are considered to be the areas of highest spend on medicines.  </w:t>
      </w:r>
    </w:p>
    <w:p w14:paraId="097ED94E" w14:textId="77777777" w:rsidR="002C239F" w:rsidRDefault="002C239F" w:rsidP="002C239F">
      <w:pPr>
        <w:pStyle w:val="HRBGeneralText"/>
      </w:pPr>
      <w:r>
        <w:t xml:space="preserve">The research team includes experts from Trinity College Dublin, the National Centre for Pharmacoeconomics, the NCRI, TILDA and national and international collaborators. The aim of the research is to inform national decision-making in relation to sustainable medicine policies. We will do this by providing evidence on the predicted and realised health outcomes associated with new and existing medicines. The team will investigate this over five work packages. In the final work package, we will deliver recommendations that take into account both national and international evidence. </w:t>
      </w:r>
    </w:p>
    <w:p w14:paraId="626348D8" w14:textId="77777777" w:rsidR="002C239F" w:rsidRDefault="002C239F" w:rsidP="002C239F">
      <w:pPr>
        <w:pStyle w:val="HRBGeneralText"/>
      </w:pPr>
      <w:r>
        <w:t xml:space="preserve"> </w:t>
      </w:r>
    </w:p>
    <w:p w14:paraId="15EE7990" w14:textId="77777777" w:rsidR="002C239F" w:rsidRDefault="002C239F" w:rsidP="00736FB5">
      <w:pPr>
        <w:pStyle w:val="HRBHeadingL5"/>
      </w:pPr>
      <w:r>
        <w:t xml:space="preserve">4. Lead Applicant: Dr Irina Kinchin </w:t>
      </w:r>
    </w:p>
    <w:p w14:paraId="78BA3CC9" w14:textId="77777777" w:rsidR="002C239F" w:rsidRPr="00736FB5" w:rsidRDefault="002C239F" w:rsidP="002C239F">
      <w:pPr>
        <w:pStyle w:val="HRBGeneralText"/>
        <w:rPr>
          <w:b/>
          <w:bCs/>
        </w:rPr>
      </w:pPr>
      <w:r w:rsidRPr="00736FB5">
        <w:rPr>
          <w:b/>
          <w:bCs/>
        </w:rPr>
        <w:t xml:space="preserve">Project: Optimising PrEP delivery in Ireland: A model for an integrated digital-hybrid clinical service enhancing Value for Money in healthcare </w:t>
      </w:r>
    </w:p>
    <w:p w14:paraId="1BBAE30F" w14:textId="77777777" w:rsidR="002C239F" w:rsidRDefault="002C239F" w:rsidP="002C239F">
      <w:pPr>
        <w:pStyle w:val="HRBGeneralText"/>
      </w:pPr>
      <w:r>
        <w:t xml:space="preserve">Patient-Oriented Research </w:t>
      </w:r>
    </w:p>
    <w:p w14:paraId="6BA5699F" w14:textId="77777777" w:rsidR="002C239F" w:rsidRDefault="002C239F" w:rsidP="002C239F">
      <w:pPr>
        <w:pStyle w:val="HRBGeneralText"/>
      </w:pPr>
      <w:r>
        <w:t xml:space="preserve">Award Amount: €374,700.03 </w:t>
      </w:r>
    </w:p>
    <w:p w14:paraId="69A2098A" w14:textId="3E8113D2" w:rsidR="002C239F" w:rsidRPr="00736FB5" w:rsidRDefault="002C239F" w:rsidP="002C239F">
      <w:pPr>
        <w:pStyle w:val="HRBGeneralText"/>
        <w:rPr>
          <w:b/>
          <w:bCs/>
        </w:rPr>
      </w:pPr>
      <w:r w:rsidRPr="00736FB5">
        <w:rPr>
          <w:b/>
          <w:bCs/>
        </w:rPr>
        <w:t xml:space="preserve">Lay summary </w:t>
      </w:r>
    </w:p>
    <w:p w14:paraId="0854F42A" w14:textId="77777777" w:rsidR="002C239F" w:rsidRDefault="002C239F" w:rsidP="002C239F">
      <w:pPr>
        <w:pStyle w:val="HRBGeneralText"/>
      </w:pPr>
      <w:r>
        <w:t xml:space="preserve">Context and gap: The introduction of new treatments can enhance health and benefit society, yet their success depends on developing effective and efficient service models. For example, Pre-exposure Prophylaxis (PrEP) has enhanced HIV prevention. However, in Ireland, service capacity and access pose challenges to equitable service implementation. Drawing from the experiences of Ireland’s national home Sexually Transmitted Infections (STIs) testing and the COVID-19, adopting a hybrid-digital approach could enhance PrEP service delivery and offer lessons applicable to other healthcare settings. </w:t>
      </w:r>
    </w:p>
    <w:p w14:paraId="3E279A7E" w14:textId="77777777" w:rsidR="002C239F" w:rsidRDefault="002C239F" w:rsidP="002C239F">
      <w:pPr>
        <w:pStyle w:val="HRBGeneralText"/>
      </w:pPr>
      <w:r>
        <w:t xml:space="preserve">Specific aims:  </w:t>
      </w:r>
    </w:p>
    <w:p w14:paraId="105EA633" w14:textId="77777777" w:rsidR="002C239F" w:rsidRDefault="002C239F" w:rsidP="002C239F">
      <w:pPr>
        <w:pStyle w:val="HRBGeneralText"/>
      </w:pPr>
      <w:r>
        <w:t>•</w:t>
      </w:r>
      <w:r>
        <w:tab/>
        <w:t xml:space="preserve">Develop a new digital-hybrid, online and in-person, model of PrEP care to improve service capacity, efficiency, and value for money. </w:t>
      </w:r>
    </w:p>
    <w:p w14:paraId="1A1A9E83" w14:textId="77777777" w:rsidR="002C239F" w:rsidRDefault="002C239F" w:rsidP="002C239F">
      <w:pPr>
        <w:pStyle w:val="HRBGeneralText"/>
      </w:pPr>
      <w:r>
        <w:t>•</w:t>
      </w:r>
      <w:r>
        <w:tab/>
        <w:t xml:space="preserve">Explore how this model can be applied to other healthcare services in Ireland to maximise the potential benefits and inform standards for digital healthcare. </w:t>
      </w:r>
    </w:p>
    <w:p w14:paraId="0A3FD2F9" w14:textId="77777777" w:rsidR="002C239F" w:rsidRDefault="002C239F" w:rsidP="002C239F">
      <w:pPr>
        <w:pStyle w:val="HRBGeneralText"/>
      </w:pPr>
      <w:r>
        <w:t xml:space="preserve">Approach: We will work with SH:24, a leader in online sexual health services, users, providers, designers, and the Department of Health, using policy analysis, routinely collected data, surveys, and interviews to: </w:t>
      </w:r>
    </w:p>
    <w:p w14:paraId="4D8D4398" w14:textId="77777777" w:rsidR="002C239F" w:rsidRDefault="002C239F" w:rsidP="002C239F">
      <w:pPr>
        <w:pStyle w:val="HRBGeneralText"/>
      </w:pPr>
      <w:r>
        <w:lastRenderedPageBreak/>
        <w:t>•</w:t>
      </w:r>
      <w:r>
        <w:tab/>
        <w:t xml:space="preserve">co-develop the digital-hybrid, online and in-person, PrEP care model; </w:t>
      </w:r>
    </w:p>
    <w:p w14:paraId="3F66ED58" w14:textId="77777777" w:rsidR="002C239F" w:rsidRDefault="002C239F" w:rsidP="002C239F">
      <w:pPr>
        <w:pStyle w:val="HRBGeneralText"/>
      </w:pPr>
      <w:r>
        <w:t>•</w:t>
      </w:r>
      <w:r>
        <w:tab/>
        <w:t xml:space="preserve">pilot in two locations (Dublin and Cork) and gather feedback; and, </w:t>
      </w:r>
    </w:p>
    <w:p w14:paraId="6AAC1B9D" w14:textId="77777777" w:rsidR="002C239F" w:rsidRDefault="002C239F" w:rsidP="002C239F">
      <w:pPr>
        <w:pStyle w:val="HRBGeneralText"/>
      </w:pPr>
      <w:r>
        <w:t>•</w:t>
      </w:r>
      <w:r>
        <w:tab/>
        <w:t xml:space="preserve">evaluate and refine, analysing process and outcome data, including cost, patient, staff, and organisational experiences to refine the model for broader use and transferability in other healthcare settings. </w:t>
      </w:r>
    </w:p>
    <w:p w14:paraId="67AC3D49" w14:textId="77777777" w:rsidR="002C239F" w:rsidRDefault="002C239F" w:rsidP="002C239F">
      <w:pPr>
        <w:pStyle w:val="HRBGeneralText"/>
      </w:pPr>
      <w:r>
        <w:t xml:space="preserve">Impact: By making PrEP services more accessible and efficient, this project offers to overcome capacity and access challenges providing equitable access to PrEP and reducing HIV infections in Ireland. It sets the stage for transforming other healthcare services with hybrid-digital solutions, making the healthcare system more responsive to the needs of the modern patient. Ultimately, this project will demonstrate how integrating digital services in healthcare can lead to better patient experiences, improved health outcomes, and more efficient use of resources </w:t>
      </w:r>
    </w:p>
    <w:p w14:paraId="55B7FEE6" w14:textId="77777777" w:rsidR="002C239F" w:rsidRDefault="002C239F" w:rsidP="002C239F">
      <w:pPr>
        <w:pStyle w:val="HRBGeneralText"/>
      </w:pPr>
      <w:r>
        <w:t xml:space="preserve"> </w:t>
      </w:r>
    </w:p>
    <w:p w14:paraId="54AD8FA2" w14:textId="79388C6F" w:rsidR="002C239F" w:rsidRDefault="002C239F" w:rsidP="00736FB5">
      <w:pPr>
        <w:pStyle w:val="HRBHeadingL4"/>
      </w:pPr>
      <w:r>
        <w:t>RCSI University of Medicine and Health Science</w:t>
      </w:r>
      <w:r w:rsidR="00736FB5">
        <w:t>: two</w:t>
      </w:r>
      <w:r>
        <w:t xml:space="preserve"> awards</w:t>
      </w:r>
      <w:r w:rsidR="00736FB5">
        <w:t xml:space="preserve"> with overall</w:t>
      </w:r>
      <w:r>
        <w:t xml:space="preserve"> </w:t>
      </w:r>
      <w:r w:rsidR="00736FB5">
        <w:t xml:space="preserve">value of </w:t>
      </w:r>
      <w:r>
        <w:t>€729,06</w:t>
      </w:r>
      <w:r w:rsidR="00736FB5">
        <w:t>4</w:t>
      </w:r>
      <w:r>
        <w:t xml:space="preserve"> </w:t>
      </w:r>
    </w:p>
    <w:p w14:paraId="216C10C5" w14:textId="77777777" w:rsidR="002C239F" w:rsidRDefault="002C239F" w:rsidP="006718C3">
      <w:pPr>
        <w:pStyle w:val="HRBHeadingL5"/>
      </w:pPr>
      <w:r>
        <w:t xml:space="preserve">5. Lead Applicant: Professor Helen French  </w:t>
      </w:r>
    </w:p>
    <w:p w14:paraId="49CC2404" w14:textId="77777777" w:rsidR="002C239F" w:rsidRPr="006718C3" w:rsidRDefault="002C239F" w:rsidP="002C239F">
      <w:pPr>
        <w:pStyle w:val="HRBGeneralText"/>
        <w:rPr>
          <w:b/>
          <w:bCs/>
        </w:rPr>
      </w:pPr>
      <w:r w:rsidRPr="006718C3">
        <w:rPr>
          <w:b/>
          <w:bCs/>
        </w:rPr>
        <w:t xml:space="preserve">Project: Advancing Practice –impact of interface musculoskeletal triage embedded in integrated pathways on access to care, clinical and cost outcomes, and potential for future implementation (MSK-ACCESS) </w:t>
      </w:r>
    </w:p>
    <w:p w14:paraId="378E8E1D" w14:textId="77777777" w:rsidR="002C239F" w:rsidRDefault="002C239F" w:rsidP="002C239F">
      <w:pPr>
        <w:pStyle w:val="HRBGeneralText"/>
      </w:pPr>
      <w:r>
        <w:t xml:space="preserve">Patient-Oriented Research </w:t>
      </w:r>
    </w:p>
    <w:p w14:paraId="72EEAE26" w14:textId="6B0FB9B4" w:rsidR="002C239F" w:rsidRDefault="002C239F" w:rsidP="002C239F">
      <w:pPr>
        <w:pStyle w:val="HRBGeneralText"/>
      </w:pPr>
      <w:r>
        <w:t>Award Amount: €373,58</w:t>
      </w:r>
      <w:r w:rsidR="00736FB5">
        <w:t>9</w:t>
      </w:r>
      <w:r>
        <w:t xml:space="preserve"> </w:t>
      </w:r>
    </w:p>
    <w:p w14:paraId="499BC9D0" w14:textId="77777777" w:rsidR="002C239F" w:rsidRPr="006718C3" w:rsidRDefault="002C239F" w:rsidP="002C239F">
      <w:pPr>
        <w:pStyle w:val="HRBGeneralText"/>
        <w:rPr>
          <w:b/>
          <w:bCs/>
        </w:rPr>
      </w:pPr>
      <w:r w:rsidRPr="006718C3">
        <w:rPr>
          <w:b/>
          <w:bCs/>
        </w:rPr>
        <w:t xml:space="preserve">Lay summary  </w:t>
      </w:r>
    </w:p>
    <w:p w14:paraId="7899FA83" w14:textId="77777777" w:rsidR="002C239F" w:rsidRDefault="002C239F" w:rsidP="002C239F">
      <w:pPr>
        <w:pStyle w:val="HRBGeneralText"/>
      </w:pPr>
      <w:r>
        <w:t xml:space="preserve">Although musculoskeletal conditions including back pain and osteoarthritis can be managed in primary care by GPs/other health and social care professionals (HSCPs), many patients are referred to rheumatology/orthopaedic consultants in hospitals. Due to long orthopaedic and rheumatology waiting lists, and growing understanding that HSCPs have the skills to manage the majority of these conditions, the Health Service Executive (HSE) created ‘interface clinics’. These interface clinics, run by HSCPs (physiotherapists/occupational therapists), use advanced skills to assess patients and decide best management. Research shows that most patients in interface clinics do not need to see rheumatology/orthopaedic consultants. </w:t>
      </w:r>
    </w:p>
    <w:p w14:paraId="462C7E82" w14:textId="77777777" w:rsidR="002C239F" w:rsidRDefault="002C239F" w:rsidP="002C239F">
      <w:pPr>
        <w:pStyle w:val="HRBGeneralText"/>
      </w:pPr>
      <w:r>
        <w:t xml:space="preserve">We want to evaluate three newly established interface services for musculoskeletal conditions, to help improve the patient journey through the Irish health system and reduce orthopaedic/rheumatology waiting times. We also want to identify what specific advanced skills are used by the HSCPs.  </w:t>
      </w:r>
    </w:p>
    <w:p w14:paraId="33FE1213" w14:textId="77777777" w:rsidR="002C239F" w:rsidRDefault="002C239F" w:rsidP="002C239F">
      <w:pPr>
        <w:pStyle w:val="HRBGeneralText"/>
      </w:pPr>
      <w:r>
        <w:t xml:space="preserve">This research has three stages, with public patient involvement throughout. </w:t>
      </w:r>
    </w:p>
    <w:p w14:paraId="35083C5E" w14:textId="77777777" w:rsidR="002C239F" w:rsidRDefault="002C239F" w:rsidP="002C239F">
      <w:pPr>
        <w:pStyle w:val="HRBGeneralText"/>
      </w:pPr>
      <w:r>
        <w:t xml:space="preserve">1. We will invite 517 patients attending three different interface services to complete questionnaires about their pain, everyday activity, quality of life and healthcare use study start, 3-months and 6-months later. </w:t>
      </w:r>
    </w:p>
    <w:p w14:paraId="1800B758" w14:textId="77777777" w:rsidR="002C239F" w:rsidRDefault="002C239F" w:rsidP="002C239F">
      <w:pPr>
        <w:pStyle w:val="HRBGeneralText"/>
      </w:pPr>
      <w:r>
        <w:t xml:space="preserve">2. We will interview some patients about their experience (what worked/didn’t work well) of attending the interface service, and the HSCPs and administrative staff in the clinics about their experiences in running the service. We will interview GPs about their experience of referring patients </w:t>
      </w:r>
      <w:r>
        <w:lastRenderedPageBreak/>
        <w:t xml:space="preserve">into these clinics, as well as people working in HSE management about considerations for rolling out these out nationally. </w:t>
      </w:r>
    </w:p>
    <w:p w14:paraId="6E867299" w14:textId="77777777" w:rsidR="002C239F" w:rsidRDefault="002C239F" w:rsidP="002C239F">
      <w:pPr>
        <w:pStyle w:val="HRBGeneralText"/>
      </w:pPr>
      <w:r>
        <w:t xml:space="preserve">3. We will assess what advanced skills the HSCPs use in the clinics. </w:t>
      </w:r>
    </w:p>
    <w:p w14:paraId="36E74A4C" w14:textId="77777777" w:rsidR="002C239F" w:rsidRDefault="002C239F" w:rsidP="002C239F">
      <w:pPr>
        <w:pStyle w:val="HRBGeneralText"/>
      </w:pPr>
      <w:r>
        <w:t xml:space="preserve">This information will be used to provide recommendations to the Department of Health on how to best roll out these services nationally and identify the need for a specific salaried grade to recognise the high skills used by HSCPs in these roles. </w:t>
      </w:r>
    </w:p>
    <w:p w14:paraId="621A230B" w14:textId="77777777" w:rsidR="002C239F" w:rsidRDefault="002C239F" w:rsidP="008E09EB">
      <w:pPr>
        <w:pStyle w:val="HRBHeadingL5"/>
      </w:pPr>
      <w:r>
        <w:t>6. Lead Applicant: Professor Jan Sorensen</w:t>
      </w:r>
      <w:r>
        <w:tab/>
        <w:t xml:space="preserve"> </w:t>
      </w:r>
    </w:p>
    <w:p w14:paraId="1FBF4A3E" w14:textId="77777777" w:rsidR="002C239F" w:rsidRPr="006718C3" w:rsidRDefault="002C239F" w:rsidP="002C239F">
      <w:pPr>
        <w:pStyle w:val="HRBGeneralText"/>
        <w:rPr>
          <w:b/>
          <w:bCs/>
        </w:rPr>
      </w:pPr>
      <w:r w:rsidRPr="006718C3">
        <w:rPr>
          <w:b/>
          <w:bCs/>
        </w:rPr>
        <w:t xml:space="preserve">Project: Exploring value of digital health applications in stroke care </w:t>
      </w:r>
    </w:p>
    <w:p w14:paraId="088FFFEC" w14:textId="77777777" w:rsidR="002C239F" w:rsidRDefault="002C239F" w:rsidP="002C239F">
      <w:pPr>
        <w:pStyle w:val="HRBGeneralText"/>
      </w:pPr>
      <w:r>
        <w:t xml:space="preserve">Patient-Oriented Research </w:t>
      </w:r>
    </w:p>
    <w:p w14:paraId="1759BA95" w14:textId="77777777" w:rsidR="002C239F" w:rsidRDefault="002C239F" w:rsidP="002C239F">
      <w:pPr>
        <w:pStyle w:val="HRBGeneralText"/>
      </w:pPr>
      <w:r>
        <w:t xml:space="preserve">Award Amount: €355,475.21 </w:t>
      </w:r>
    </w:p>
    <w:p w14:paraId="04FA11FC" w14:textId="6967EE8A" w:rsidR="002C239F" w:rsidRPr="008E09EB" w:rsidRDefault="002C239F" w:rsidP="002C239F">
      <w:pPr>
        <w:pStyle w:val="HRBGeneralText"/>
        <w:rPr>
          <w:b/>
          <w:bCs/>
        </w:rPr>
      </w:pPr>
      <w:r w:rsidRPr="008E09EB">
        <w:rPr>
          <w:b/>
          <w:bCs/>
        </w:rPr>
        <w:t xml:space="preserve">Lay summary </w:t>
      </w:r>
    </w:p>
    <w:p w14:paraId="2D39AB26" w14:textId="7BF0C9C1" w:rsidR="002C239F" w:rsidRDefault="002C239F" w:rsidP="002C239F">
      <w:pPr>
        <w:pStyle w:val="HRBGeneralText"/>
      </w:pPr>
      <w:r>
        <w:t xml:space="preserve">Healthcare decision-makers face immense pressure to provide high-quality healthcare amidst population growth and technological advancements. This surge in demand, coupled with increased costs due to higher specialisation of care and technology, necessitates a strategic approach to maintain quality while benefiting patients. Digital health, encompassing various computer and electronic communication systems like electronic patient records, telemedicine, personalized monitoring, and artificial intelligence, holds promise in revolutionizing clinical care, enhancing patient outcomes, and improving healthcare productivity and efficiency. </w:t>
      </w:r>
    </w:p>
    <w:p w14:paraId="1867AA0C" w14:textId="77777777" w:rsidR="002C239F" w:rsidRDefault="002C239F" w:rsidP="002C239F">
      <w:pPr>
        <w:pStyle w:val="HRBGeneralText"/>
      </w:pPr>
      <w:r>
        <w:t xml:space="preserve">Despite its potential, the escalating strain on healthcare resources requires a transparent basis for investment decisions to maximize value. This project aims to explore the potential value of digital health, focusing on stroke care as an exemplar case due to its significant impact on patients, families, and healthcare resources. Stroke care is witnessing advancements in digital health solutions that benefit patients, staff, and society.  </w:t>
      </w:r>
    </w:p>
    <w:p w14:paraId="5BF34EA5" w14:textId="77777777" w:rsidR="002C239F" w:rsidRDefault="002C239F" w:rsidP="002C239F">
      <w:pPr>
        <w:pStyle w:val="HRBGeneralText"/>
      </w:pPr>
      <w:r>
        <w:t xml:space="preserve"> </w:t>
      </w:r>
    </w:p>
    <w:p w14:paraId="1520F734" w14:textId="37674687" w:rsidR="002C239F" w:rsidRDefault="002C239F" w:rsidP="002C239F">
      <w:pPr>
        <w:pStyle w:val="HRBGeneralText"/>
      </w:pPr>
      <w:r>
        <w:t>This project will identify existing and forthcoming digital health solutions for Irish patients across the stroke trajectory, including primary prevention, acute hospital care, and community and long-term care. It will pinpoint solutions with particularly promising outcomes and assess their value under different circumstances. Given the rapid evolution of digital health, obtaining empirical evidence for robust evaluations is challenging. Thus, a value assessment framework will be developed to gauge the effectiveness of digital solutions in the absence of high</w:t>
      </w:r>
      <w:r w:rsidR="008E09EB">
        <w:t>-</w:t>
      </w:r>
      <w:r>
        <w:t xml:space="preserve">quality evidence. This framework will integrate existing empirical data with mathematical and statistical methods to model the value of digital health solutions. </w:t>
      </w:r>
    </w:p>
    <w:p w14:paraId="2CB84774" w14:textId="77777777" w:rsidR="002C239F" w:rsidRDefault="002C239F" w:rsidP="002C239F">
      <w:pPr>
        <w:pStyle w:val="HRBGeneralText"/>
      </w:pPr>
      <w:r>
        <w:t xml:space="preserve">Using this framework, the project will evaluate a range of exemplary stroke applications, considering safety, effectiveness, cost-effectiveness, budget impact, and implications for health equality and equity. By examining the value proposition of digital health solutions in stroke care, the project aims to inform decision-makers on strategic investment choices for delivering high-quality healthcare while optimizing resources. </w:t>
      </w:r>
    </w:p>
    <w:p w14:paraId="6EAF878C" w14:textId="77777777" w:rsidR="0058333C" w:rsidRDefault="0058333C" w:rsidP="002C239F">
      <w:pPr>
        <w:pStyle w:val="HRBGeneralText"/>
      </w:pPr>
    </w:p>
    <w:p w14:paraId="349A0482" w14:textId="77777777" w:rsidR="002C239F" w:rsidRDefault="002C239F" w:rsidP="002C239F">
      <w:pPr>
        <w:pStyle w:val="HRBGeneralText"/>
      </w:pPr>
      <w:r>
        <w:t xml:space="preserve"> </w:t>
      </w:r>
    </w:p>
    <w:p w14:paraId="3F1CB08E" w14:textId="51CBACFB" w:rsidR="002C239F" w:rsidRDefault="002C239F" w:rsidP="008E09EB">
      <w:pPr>
        <w:pStyle w:val="HRBHeadingL4"/>
      </w:pPr>
      <w:r>
        <w:lastRenderedPageBreak/>
        <w:t>UCC University College Cork</w:t>
      </w:r>
      <w:r w:rsidR="00B96898">
        <w:t>: one award with a total value of</w:t>
      </w:r>
      <w:r>
        <w:t xml:space="preserve"> </w:t>
      </w:r>
      <w:r w:rsidR="008E09EB">
        <w:t>€369,235</w:t>
      </w:r>
    </w:p>
    <w:p w14:paraId="51801F76" w14:textId="77777777" w:rsidR="002C239F" w:rsidRDefault="002C239F" w:rsidP="00B96898">
      <w:pPr>
        <w:pStyle w:val="HRBHeadingL6"/>
      </w:pPr>
      <w:r>
        <w:t>7. Lead Applicant: Professor Margaret McGrath</w:t>
      </w:r>
      <w:r>
        <w:tab/>
        <w:t xml:space="preserve"> </w:t>
      </w:r>
    </w:p>
    <w:p w14:paraId="3B43E1A9" w14:textId="70C89F55" w:rsidR="002C239F" w:rsidRPr="006718C3" w:rsidRDefault="002C239F" w:rsidP="002C239F">
      <w:pPr>
        <w:pStyle w:val="HRBGeneralText"/>
        <w:rPr>
          <w:b/>
          <w:bCs/>
        </w:rPr>
      </w:pPr>
      <w:r w:rsidRPr="006718C3">
        <w:rPr>
          <w:b/>
          <w:bCs/>
        </w:rPr>
        <w:t>Project: A person</w:t>
      </w:r>
      <w:r w:rsidR="008E09EB" w:rsidRPr="006718C3">
        <w:rPr>
          <w:b/>
          <w:bCs/>
        </w:rPr>
        <w:t xml:space="preserve">-centred </w:t>
      </w:r>
      <w:r w:rsidRPr="006718C3">
        <w:rPr>
          <w:b/>
          <w:bCs/>
        </w:rPr>
        <w:t>evidence</w:t>
      </w:r>
      <w:r w:rsidR="008E09EB" w:rsidRPr="006718C3">
        <w:rPr>
          <w:b/>
          <w:bCs/>
        </w:rPr>
        <w:t xml:space="preserve"> </w:t>
      </w:r>
      <w:r w:rsidRPr="006718C3">
        <w:rPr>
          <w:b/>
          <w:bCs/>
        </w:rPr>
        <w:t xml:space="preserve">informed approach to management of therapy waiting lists in primary care. </w:t>
      </w:r>
    </w:p>
    <w:p w14:paraId="3634EA89" w14:textId="77777777" w:rsidR="002C239F" w:rsidRDefault="002C239F" w:rsidP="002C239F">
      <w:pPr>
        <w:pStyle w:val="HRBGeneralText"/>
      </w:pPr>
      <w:r>
        <w:t xml:space="preserve">Patient-Oriented Research </w:t>
      </w:r>
    </w:p>
    <w:p w14:paraId="271650F4" w14:textId="77777777" w:rsidR="002C239F" w:rsidRDefault="002C239F" w:rsidP="002C239F">
      <w:pPr>
        <w:pStyle w:val="HRBGeneralText"/>
      </w:pPr>
      <w:r>
        <w:t xml:space="preserve">Award Amount: €369,234.72 </w:t>
      </w:r>
    </w:p>
    <w:p w14:paraId="1E2C698C" w14:textId="77777777" w:rsidR="002C239F" w:rsidRPr="008E09EB" w:rsidRDefault="002C239F" w:rsidP="002C239F">
      <w:pPr>
        <w:pStyle w:val="HRBGeneralText"/>
        <w:rPr>
          <w:b/>
          <w:bCs/>
        </w:rPr>
      </w:pPr>
      <w:r w:rsidRPr="008E09EB">
        <w:rPr>
          <w:b/>
          <w:bCs/>
        </w:rPr>
        <w:t xml:space="preserve">Lay summary </w:t>
      </w:r>
    </w:p>
    <w:p w14:paraId="28D9EF96" w14:textId="77777777" w:rsidR="002C239F" w:rsidRDefault="002C239F" w:rsidP="002C239F">
      <w:pPr>
        <w:pStyle w:val="HRBGeneralText"/>
      </w:pPr>
      <w:r>
        <w:t xml:space="preserve">Primary care therapy services, including occupational therapy, physiotherapy, psychology and speech and language therapy are provided through 96 community health networks (CHNs) across 6 health regions in Ireland. Demand for therapy is increasing, and CHNs must balance the needs of the communities they serve with the availability of therapists. Right now, it is not clear how community health networks achieve this balance. People report different experiences across different therapies and locations. Some therapies are available as needed while others have lengthy waiting times. It is difficult to access information about how waiting lists and patients are prioritized. There is no universal approach to waiting list management for therapies in primary care in Ireland. </w:t>
      </w:r>
    </w:p>
    <w:p w14:paraId="62CDA8B9" w14:textId="601A9B65" w:rsidR="002C239F" w:rsidRDefault="002C239F" w:rsidP="002C239F">
      <w:pPr>
        <w:pStyle w:val="HRBGeneralText"/>
      </w:pPr>
      <w:r>
        <w:t xml:space="preserve">Our research project, completed over 2 years, will address this problem. We will begin by documenting, for the first time, how different CHNs currently manage waiting lists for occupational therapy, physiotherapy, psychology and speech and language therapy. We will select 6 CHNs (1 from each health region) and will work with community network managers, therapy managers, clinicians, administrators and patient representatives to accurately map current processes so that we can identify areas of excellence and understand barriers to successfully managing waiting lists. </w:t>
      </w:r>
    </w:p>
    <w:p w14:paraId="3F472B39" w14:textId="57D0FC3A" w:rsidR="002C239F" w:rsidRDefault="002C239F" w:rsidP="002C239F">
      <w:pPr>
        <w:pStyle w:val="HRBGeneralText"/>
      </w:pPr>
      <w:r>
        <w:t xml:space="preserve">We will identify examples of best practice in managing waiting lists and prioritizing therapy patients in primary care. We will do this by systematically reviewing what is already known about these topics in other contexts. We will use this information to provide evidence for developing waiting list management protocol for therapies in primary care. </w:t>
      </w:r>
    </w:p>
    <w:p w14:paraId="2851EFC4" w14:textId="77777777" w:rsidR="002C239F" w:rsidRDefault="002C239F" w:rsidP="002C239F">
      <w:pPr>
        <w:pStyle w:val="HRBGeneralText"/>
      </w:pPr>
      <w:r>
        <w:t xml:space="preserve">Finally, we will collaborate with key stakeholders to develop evidence informed, person centred waiting list management protocol(s) for occupational therapy, physiotherapy, psychology and speech and language therapy in primary care. These protocols can be used to inform further service planning and development in primary care. </w:t>
      </w:r>
    </w:p>
    <w:p w14:paraId="33AE7EA9" w14:textId="0940CABE" w:rsidR="002C239F" w:rsidRDefault="002C239F" w:rsidP="002C239F">
      <w:pPr>
        <w:pStyle w:val="HRBGeneralText"/>
      </w:pPr>
      <w:r>
        <w:t xml:space="preserve"> </w:t>
      </w:r>
    </w:p>
    <w:p w14:paraId="483DF7CE" w14:textId="77777777" w:rsidR="002C239F" w:rsidRDefault="002C239F" w:rsidP="002C239F">
      <w:pPr>
        <w:pStyle w:val="HRBHeadingL1"/>
      </w:pPr>
      <w:r>
        <w:t xml:space="preserve">Details of the Host Institution’s press contacts: </w:t>
      </w:r>
    </w:p>
    <w:p w14:paraId="0C586E95" w14:textId="351D73EA" w:rsidR="002C239F" w:rsidRDefault="002C239F" w:rsidP="002C239F">
      <w:pPr>
        <w:pStyle w:val="HRBHeadingL4"/>
      </w:pPr>
      <w:r>
        <w:t xml:space="preserve">Host Institution: </w:t>
      </w:r>
      <w:r w:rsidR="002B4CDD">
        <w:t>RCSI University of Medicine and Health Sciences</w:t>
      </w:r>
    </w:p>
    <w:p w14:paraId="37970E51" w14:textId="77777777" w:rsidR="002C239F" w:rsidRDefault="002C239F" w:rsidP="002C239F">
      <w:pPr>
        <w:pStyle w:val="HRBGeneralText"/>
      </w:pPr>
      <w:r>
        <w:t xml:space="preserve">Press Contact: Jane Butler, Communications Manager, RCSI University of Medicine and Health Sciences.    </w:t>
      </w:r>
    </w:p>
    <w:p w14:paraId="390CF824" w14:textId="77777777" w:rsidR="002C239F" w:rsidRDefault="002C239F" w:rsidP="002C239F">
      <w:pPr>
        <w:pStyle w:val="HRBGeneralText"/>
      </w:pPr>
      <w:r>
        <w:t xml:space="preserve">Email: janebutler@rcsi.ie    Phone: +353-(0)1-402-8610 </w:t>
      </w:r>
    </w:p>
    <w:p w14:paraId="0C7C24D9" w14:textId="77777777" w:rsidR="002C239F" w:rsidRDefault="002C239F" w:rsidP="002C239F">
      <w:pPr>
        <w:pStyle w:val="HRBHeadingL4"/>
      </w:pPr>
      <w:r>
        <w:t xml:space="preserve">Host Institution: Trinity College Dublin </w:t>
      </w:r>
    </w:p>
    <w:p w14:paraId="119E5288" w14:textId="77777777" w:rsidR="002C239F" w:rsidRDefault="002C239F" w:rsidP="002C239F">
      <w:pPr>
        <w:pStyle w:val="HRBGeneralText"/>
      </w:pPr>
      <w:r>
        <w:t xml:space="preserve">Press Contact: Ciara O’Shea, Media Relations Officer, Trinity Communications, Trinity College Dublin. </w:t>
      </w:r>
    </w:p>
    <w:p w14:paraId="01D0D9A4" w14:textId="6CF6309A" w:rsidR="002C239F" w:rsidRDefault="002C239F" w:rsidP="002C239F">
      <w:pPr>
        <w:pStyle w:val="HRBGeneralText"/>
      </w:pPr>
      <w:r>
        <w:t xml:space="preserve">Email: coshea9@tcd.ie  </w:t>
      </w:r>
      <w:r w:rsidR="007179FB">
        <w:tab/>
      </w:r>
      <w:r>
        <w:t xml:space="preserve">Phone: +353 1 896 4337 </w:t>
      </w:r>
    </w:p>
    <w:p w14:paraId="750F0BFF" w14:textId="77777777" w:rsidR="00215B01" w:rsidRDefault="00215B01" w:rsidP="005E259B">
      <w:pPr>
        <w:pStyle w:val="HRBHeadingL4"/>
      </w:pPr>
    </w:p>
    <w:p w14:paraId="04BD71FB" w14:textId="68E6B087" w:rsidR="002C239F" w:rsidRDefault="002C239F" w:rsidP="005E259B">
      <w:pPr>
        <w:pStyle w:val="HRBHeadingL4"/>
      </w:pPr>
      <w:r>
        <w:t xml:space="preserve">Host Institution: University of Galway </w:t>
      </w:r>
    </w:p>
    <w:p w14:paraId="72CA4ED2" w14:textId="77777777" w:rsidR="002C239F" w:rsidRDefault="002C239F" w:rsidP="002C239F">
      <w:pPr>
        <w:pStyle w:val="HRBGeneralText"/>
      </w:pPr>
      <w:r>
        <w:t xml:space="preserve">Press Contact:  Ed Carty, Press Officer, NUIG.  </w:t>
      </w:r>
    </w:p>
    <w:p w14:paraId="563EC7AC" w14:textId="1DFA8056" w:rsidR="002C239F" w:rsidRDefault="002C239F" w:rsidP="002C239F">
      <w:pPr>
        <w:pStyle w:val="HRBGeneralText"/>
      </w:pPr>
      <w:r>
        <w:t>Email: ed.carty@</w:t>
      </w:r>
      <w:r w:rsidR="002B4CDD">
        <w:t>universityofgalway</w:t>
      </w:r>
      <w:r>
        <w:t xml:space="preserve">.ie </w:t>
      </w:r>
    </w:p>
    <w:p w14:paraId="3E920FC1" w14:textId="2412B2E9" w:rsidR="002C239F" w:rsidRDefault="002C239F" w:rsidP="005E259B">
      <w:pPr>
        <w:pStyle w:val="HRBHeadingL4"/>
      </w:pPr>
      <w:r>
        <w:t xml:space="preserve">Host Institution: University College Cork  </w:t>
      </w:r>
    </w:p>
    <w:p w14:paraId="0473319D" w14:textId="77777777" w:rsidR="002C239F" w:rsidRDefault="002C239F" w:rsidP="002C239F">
      <w:pPr>
        <w:pStyle w:val="HRBGeneralText"/>
      </w:pPr>
      <w:r>
        <w:t xml:space="preserve">Press Contact:  Eoin Hahessy, Director of Media &amp; Communications Officer, UCC. </w:t>
      </w:r>
    </w:p>
    <w:p w14:paraId="7F02F627" w14:textId="524306FC" w:rsidR="002C239F" w:rsidRPr="002C239F" w:rsidRDefault="002C239F" w:rsidP="002C239F">
      <w:pPr>
        <w:pStyle w:val="HRBGeneralText"/>
      </w:pPr>
      <w:r>
        <w:t>Email: eoin.hahessy@ucc.ie</w:t>
      </w:r>
    </w:p>
    <w:p w14:paraId="21AB0BDB" w14:textId="77777777" w:rsidR="00AB0C07" w:rsidRDefault="00AB0C07" w:rsidP="00AB0C07">
      <w:pPr>
        <w:spacing w:after="0"/>
      </w:pPr>
      <w:r>
        <w:rPr>
          <w:rFonts w:eastAsia="Calibri" w:cs="Calibri"/>
        </w:rPr>
        <w:t xml:space="preserve"> </w:t>
      </w:r>
    </w:p>
    <w:p w14:paraId="52EA6002" w14:textId="444F1097" w:rsidR="00BD1E43" w:rsidRPr="007F012C" w:rsidRDefault="00BD1E43" w:rsidP="00660D16">
      <w:pPr>
        <w:spacing w:after="0"/>
      </w:pPr>
    </w:p>
    <w:bookmarkEnd w:id="0"/>
    <w:bookmarkEnd w:id="1"/>
    <w:p w14:paraId="511D11DF" w14:textId="5BD00F9B" w:rsidR="009C05EE" w:rsidRPr="005C67E4" w:rsidRDefault="009C05EE" w:rsidP="005C67E4">
      <w:pPr>
        <w:spacing w:after="0" w:line="240" w:lineRule="auto"/>
        <w:rPr>
          <w:rFonts w:eastAsia="Arial Unicode MS" w:cstheme="majorBidi"/>
          <w:b/>
          <w:bCs/>
          <w:color w:val="17479E" w:themeColor="text2"/>
          <w:kern w:val="10"/>
          <w:sz w:val="32"/>
          <w:szCs w:val="32"/>
        </w:rPr>
      </w:pPr>
    </w:p>
    <w:sectPr w:rsidR="009C05EE" w:rsidRPr="005C67E4" w:rsidSect="0036514C">
      <w:headerReference w:type="default" r:id="rId12"/>
      <w:footerReference w:type="default" r:id="rId13"/>
      <w:footerReference w:type="first" r:id="rId14"/>
      <w:pgSz w:w="11900" w:h="16840" w:code="9"/>
      <w:pgMar w:top="1418" w:right="1418" w:bottom="1418" w:left="141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0F3AC" w14:textId="77777777" w:rsidR="00E94783" w:rsidRDefault="00E94783" w:rsidP="008E0671">
      <w:r>
        <w:separator/>
      </w:r>
    </w:p>
    <w:p w14:paraId="3C20C54E" w14:textId="77777777" w:rsidR="00E94783" w:rsidRDefault="00E94783" w:rsidP="008E0671"/>
    <w:p w14:paraId="503E278A" w14:textId="77777777" w:rsidR="00E94783" w:rsidRDefault="00E94783" w:rsidP="008E0671"/>
    <w:p w14:paraId="7B7FA9AD" w14:textId="77777777" w:rsidR="00E94783" w:rsidRDefault="00E94783" w:rsidP="008E0671"/>
    <w:p w14:paraId="6B9D5C2A" w14:textId="77777777" w:rsidR="00E94783" w:rsidRDefault="00E94783" w:rsidP="008E0671"/>
    <w:p w14:paraId="0EE59D17" w14:textId="77777777" w:rsidR="00E94783" w:rsidRDefault="00E94783" w:rsidP="008E0671"/>
  </w:endnote>
  <w:endnote w:type="continuationSeparator" w:id="0">
    <w:p w14:paraId="2EDEFCE2" w14:textId="77777777" w:rsidR="00E94783" w:rsidRDefault="00E94783" w:rsidP="008E0671">
      <w:r>
        <w:continuationSeparator/>
      </w:r>
    </w:p>
    <w:p w14:paraId="3B98236C" w14:textId="77777777" w:rsidR="00E94783" w:rsidRDefault="00E94783" w:rsidP="008E0671"/>
    <w:p w14:paraId="5693BE59" w14:textId="77777777" w:rsidR="00E94783" w:rsidRDefault="00E94783" w:rsidP="008E0671"/>
    <w:p w14:paraId="7CFA4D8C" w14:textId="77777777" w:rsidR="00E94783" w:rsidRDefault="00E94783" w:rsidP="008E0671"/>
    <w:p w14:paraId="297DDF4F" w14:textId="77777777" w:rsidR="00E94783" w:rsidRDefault="00E94783" w:rsidP="008E0671"/>
    <w:p w14:paraId="5CEC9F75" w14:textId="77777777" w:rsidR="00E94783" w:rsidRDefault="00E94783"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2691" w14:textId="77777777" w:rsidR="00E43390" w:rsidRPr="00B4114A" w:rsidRDefault="004A4330" w:rsidP="00B4114A">
    <w:pPr>
      <w:pStyle w:val="HRBFooter"/>
    </w:pPr>
    <w:r w:rsidRPr="00B4114A">
      <w:t xml:space="preserve">Page </w:t>
    </w:r>
    <w:r w:rsidRPr="00B4114A">
      <w:fldChar w:fldCharType="begin"/>
    </w:r>
    <w:r w:rsidRPr="00B4114A">
      <w:instrText xml:space="preserve"> PAGE   \* MERGEFORMAT </w:instrText>
    </w:r>
    <w:r w:rsidRPr="00B4114A">
      <w:fldChar w:fldCharType="separate"/>
    </w:r>
    <w:r w:rsidR="007B14C5">
      <w:rPr>
        <w:noProof/>
      </w:rPr>
      <w:t>1</w:t>
    </w:r>
    <w:r w:rsidRPr="00B4114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0630" w14:textId="77777777" w:rsidR="00824553" w:rsidRPr="00B4114A" w:rsidRDefault="00824553" w:rsidP="00824553">
    <w:pPr>
      <w:pStyle w:val="HRBFooter"/>
    </w:pPr>
    <w:r w:rsidRPr="00B4114A">
      <w:t xml:space="preserve">Page </w:t>
    </w:r>
    <w:r w:rsidRPr="00B4114A">
      <w:fldChar w:fldCharType="begin"/>
    </w:r>
    <w:r w:rsidRPr="00B4114A">
      <w:instrText xml:space="preserve"> PAGE   \* MERGEFORMAT </w:instrText>
    </w:r>
    <w:r w:rsidRPr="00B4114A">
      <w:fldChar w:fldCharType="separate"/>
    </w:r>
    <w:r>
      <w:t>2</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F0C26" w14:textId="77777777" w:rsidR="00E94783" w:rsidRPr="00C3449B" w:rsidRDefault="00E94783" w:rsidP="008E0671">
      <w:pPr>
        <w:rPr>
          <w:color w:val="17479E" w:themeColor="text2"/>
          <w:sz w:val="18"/>
          <w:szCs w:val="18"/>
        </w:rPr>
      </w:pPr>
      <w:r w:rsidRPr="00C3449B">
        <w:rPr>
          <w:color w:val="17479E" w:themeColor="text2"/>
          <w:sz w:val="18"/>
          <w:szCs w:val="18"/>
        </w:rPr>
        <w:separator/>
      </w:r>
    </w:p>
  </w:footnote>
  <w:footnote w:type="continuationSeparator" w:id="0">
    <w:p w14:paraId="41F11E81" w14:textId="77777777" w:rsidR="00E94783" w:rsidRPr="00C3449B" w:rsidRDefault="00E94783" w:rsidP="008E0671">
      <w:pPr>
        <w:rPr>
          <w:color w:val="17479E" w:themeColor="text2"/>
          <w:sz w:val="18"/>
          <w:szCs w:val="18"/>
        </w:rPr>
      </w:pPr>
      <w:r w:rsidRPr="00C3449B">
        <w:rPr>
          <w:color w:val="17479E" w:themeColor="text2"/>
          <w:sz w:val="18"/>
          <w:szCs w:val="18"/>
        </w:rPr>
        <w:continuationSeparator/>
      </w:r>
    </w:p>
  </w:footnote>
  <w:footnote w:type="continuationNotice" w:id="1">
    <w:p w14:paraId="65826D53" w14:textId="77777777" w:rsidR="00E94783" w:rsidRPr="00C3449B" w:rsidRDefault="00E94783">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998654625"/>
      <w:placeholder>
        <w:docPart w:val="3355811DC1134C949D797DEEB4BB32F6"/>
      </w:placeholder>
      <w:showingPlcHdr/>
      <w:dataBinding w:prefixMappings="xmlns:ns0='http://purl.org/dc/elements/1.1/' xmlns:ns1='http://schemas.openxmlformats.org/package/2006/metadata/core-properties' " w:xpath="/ns1:coreProperties[1]/ns0:title[1]" w:storeItemID="{6C3C8BC8-F283-45AE-878A-BAB7291924A1}"/>
      <w:text/>
    </w:sdtPr>
    <w:sdtContent>
      <w:p w14:paraId="7C4806F4" w14:textId="791B5C5D" w:rsidR="00E43390" w:rsidRPr="004A4330" w:rsidRDefault="002C239F" w:rsidP="004E1CCD">
        <w:pPr>
          <w:pStyle w:val="HRBHeader"/>
        </w:pPr>
        <w:r w:rsidRPr="00504969">
          <w:rPr>
            <w:rStyle w:val="PlaceholderText"/>
          </w:rPr>
          <w:t>[Title]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CB8CA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1EF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EA3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32EB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225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C423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B4F0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7CB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429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A81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E3BC0"/>
    <w:multiLevelType w:val="multilevel"/>
    <w:tmpl w:val="1618D9DC"/>
    <w:lvl w:ilvl="0">
      <w:start w:val="1"/>
      <w:numFmt w:val="decimal"/>
      <w:pStyle w:val="HRBHeadingNumberedL1"/>
      <w:lvlText w:val="%1"/>
      <w:lvlJc w:val="left"/>
      <w:pPr>
        <w:tabs>
          <w:tab w:val="num" w:pos="340"/>
        </w:tabs>
        <w:ind w:left="340" w:hanging="340"/>
      </w:pPr>
      <w:rPr>
        <w:rFonts w:hint="default"/>
      </w:rPr>
    </w:lvl>
    <w:lvl w:ilvl="1">
      <w:start w:val="1"/>
      <w:numFmt w:val="decimal"/>
      <w:pStyle w:val="HRBHeadingNumberedL2"/>
      <w:lvlText w:val="%1.%2"/>
      <w:lvlJc w:val="left"/>
      <w:pPr>
        <w:tabs>
          <w:tab w:val="num" w:pos="680"/>
        </w:tabs>
        <w:ind w:left="680" w:hanging="680"/>
      </w:pPr>
      <w:rPr>
        <w:rFonts w:hint="default"/>
      </w:rPr>
    </w:lvl>
    <w:lvl w:ilvl="2">
      <w:start w:val="1"/>
      <w:numFmt w:val="decimal"/>
      <w:pStyle w:val="HRBHeadingNumberedL3"/>
      <w:lvlText w:val="%1.%2.%3"/>
      <w:lvlJc w:val="left"/>
      <w:pPr>
        <w:tabs>
          <w:tab w:val="num" w:pos="794"/>
        </w:tabs>
        <w:ind w:left="794" w:hanging="794"/>
      </w:pPr>
      <w:rPr>
        <w:rFonts w:hint="default"/>
      </w:rPr>
    </w:lvl>
    <w:lvl w:ilvl="3">
      <w:start w:val="1"/>
      <w:numFmt w:val="decimal"/>
      <w:pStyle w:val="HRBHeadingNumberedL4"/>
      <w:lvlText w:val="%1.%2.%3.%4"/>
      <w:lvlJc w:val="left"/>
      <w:pPr>
        <w:tabs>
          <w:tab w:val="num" w:pos="907"/>
        </w:tabs>
        <w:ind w:left="907" w:hanging="907"/>
      </w:pPr>
      <w:rPr>
        <w:rFonts w:hint="default"/>
      </w:rPr>
    </w:lvl>
    <w:lvl w:ilvl="4">
      <w:start w:val="1"/>
      <w:numFmt w:val="decimal"/>
      <w:pStyle w:val="HRBHeadingNumberedL5"/>
      <w:lvlText w:val="%1.%2.%3.%4.%5"/>
      <w:lvlJc w:val="left"/>
      <w:pPr>
        <w:tabs>
          <w:tab w:val="num" w:pos="1134"/>
        </w:tabs>
        <w:ind w:left="1134" w:hanging="1134"/>
      </w:pPr>
      <w:rPr>
        <w:rFonts w:hint="default"/>
      </w:rPr>
    </w:lvl>
    <w:lvl w:ilvl="5">
      <w:start w:val="1"/>
      <w:numFmt w:val="decimal"/>
      <w:lvlRestart w:val="0"/>
      <w:pStyle w:val="HRBHeadingNumberedL6"/>
      <w:lvlText w:val="%1.%2.%3.%4.%5.%6"/>
      <w:lvlJc w:val="left"/>
      <w:pPr>
        <w:tabs>
          <w:tab w:val="num" w:pos="1247"/>
        </w:tabs>
        <w:ind w:left="1247" w:hanging="1247"/>
      </w:pPr>
      <w:rPr>
        <w:rFonts w:hint="default"/>
      </w:rPr>
    </w:lvl>
    <w:lvl w:ilvl="6">
      <w:start w:val="1"/>
      <w:numFmt w:val="decimal"/>
      <w:pStyle w:val="Heading7"/>
      <w:lvlText w:val="%1.%2.%3.%4.%5.%6.%7"/>
      <w:lvlJc w:val="left"/>
      <w:pPr>
        <w:tabs>
          <w:tab w:val="num" w:pos="454"/>
        </w:tabs>
        <w:ind w:left="0" w:firstLine="0"/>
      </w:pPr>
      <w:rPr>
        <w:rFonts w:hint="default"/>
      </w:rPr>
    </w:lvl>
    <w:lvl w:ilvl="7">
      <w:start w:val="1"/>
      <w:numFmt w:val="decimal"/>
      <w:pStyle w:val="Heading8"/>
      <w:lvlText w:val="%1.%2.%3.%4.%5.%6.%7.%8"/>
      <w:lvlJc w:val="left"/>
      <w:pPr>
        <w:tabs>
          <w:tab w:val="num" w:pos="454"/>
        </w:tabs>
        <w:ind w:left="0" w:firstLine="0"/>
      </w:pPr>
      <w:rPr>
        <w:rFonts w:hint="default"/>
      </w:rPr>
    </w:lvl>
    <w:lvl w:ilvl="8">
      <w:start w:val="1"/>
      <w:numFmt w:val="decimal"/>
      <w:pStyle w:val="Heading9"/>
      <w:lvlText w:val="%1.%2.%3.%4.%5.%6.%7.%8.%9"/>
      <w:lvlJc w:val="left"/>
      <w:pPr>
        <w:tabs>
          <w:tab w:val="num" w:pos="454"/>
        </w:tabs>
        <w:ind w:left="0" w:firstLine="0"/>
      </w:pPr>
      <w:rPr>
        <w:rFonts w:hint="default"/>
      </w:rPr>
    </w:lvl>
  </w:abstractNum>
  <w:abstractNum w:abstractNumId="11"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657254"/>
    <w:multiLevelType w:val="hybridMultilevel"/>
    <w:tmpl w:val="88C2E9CA"/>
    <w:lvl w:ilvl="0" w:tplc="30D25B2C">
      <w:start w:val="1"/>
      <w:numFmt w:val="upperLetter"/>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37D3C"/>
    <w:multiLevelType w:val="multilevel"/>
    <w:tmpl w:val="CA0EFE00"/>
    <w:lvl w:ilvl="0">
      <w:start w:val="1"/>
      <w:numFmt w:val="lowerLetter"/>
      <w:pStyle w:val="HRBHeadingAlphabetisedL1"/>
      <w:lvlText w:val="(%1)"/>
      <w:lvlJc w:val="left"/>
      <w:pPr>
        <w:tabs>
          <w:tab w:val="num" w:pos="567"/>
        </w:tabs>
        <w:ind w:left="567" w:hanging="567"/>
      </w:pPr>
      <w:rPr>
        <w:rFonts w:hint="default"/>
        <w:caps/>
      </w:rPr>
    </w:lvl>
    <w:lvl w:ilvl="1">
      <w:start w:val="1"/>
      <w:numFmt w:val="lowerLetter"/>
      <w:pStyle w:val="HRBHeadingAlphabetisedL2"/>
      <w:lvlText w:val="(%2)"/>
      <w:lvlJc w:val="left"/>
      <w:pPr>
        <w:tabs>
          <w:tab w:val="num" w:pos="567"/>
        </w:tabs>
        <w:ind w:left="567" w:hanging="567"/>
      </w:pPr>
      <w:rPr>
        <w:rFonts w:hint="default"/>
      </w:rPr>
    </w:lvl>
    <w:lvl w:ilvl="2">
      <w:start w:val="1"/>
      <w:numFmt w:val="lowerRoman"/>
      <w:pStyle w:val="HRBHeadingAlphabetisedL3"/>
      <w:lvlText w:val="(%3)"/>
      <w:lvlJc w:val="left"/>
      <w:pPr>
        <w:tabs>
          <w:tab w:val="num" w:pos="567"/>
        </w:tabs>
        <w:ind w:left="567" w:hanging="567"/>
      </w:pPr>
      <w:rPr>
        <w:rFonts w:hint="default"/>
      </w:rPr>
    </w:lvl>
    <w:lvl w:ilvl="3">
      <w:start w:val="1"/>
      <w:numFmt w:val="lowerLetter"/>
      <w:pStyle w:val="HRBHeadingAlphabetisedL4"/>
      <w:lvlText w:val="(%4)"/>
      <w:lvlJc w:val="left"/>
      <w:pPr>
        <w:tabs>
          <w:tab w:val="num" w:pos="567"/>
        </w:tabs>
        <w:ind w:left="567" w:hanging="567"/>
      </w:pPr>
      <w:rPr>
        <w:rFonts w:hint="default"/>
      </w:rPr>
    </w:lvl>
    <w:lvl w:ilvl="4">
      <w:start w:val="1"/>
      <w:numFmt w:val="lowerRoman"/>
      <w:pStyle w:val="HRBHeadingAlphabetisedL5"/>
      <w:lvlText w:val="(%5)"/>
      <w:lvlJc w:val="left"/>
      <w:pPr>
        <w:tabs>
          <w:tab w:val="num" w:pos="567"/>
        </w:tabs>
        <w:ind w:left="567" w:hanging="567"/>
      </w:pPr>
      <w:rPr>
        <w:rFonts w:hint="default"/>
      </w:rPr>
    </w:lvl>
    <w:lvl w:ilvl="5">
      <w:start w:val="1"/>
      <w:numFmt w:val="lowerLetter"/>
      <w:pStyle w:val="HRBHeadingAlphabetisedL6"/>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7" w15:restartNumberingAfterBreak="0">
    <w:nsid w:val="2DE67D10"/>
    <w:multiLevelType w:val="multilevel"/>
    <w:tmpl w:val="6C70864C"/>
    <w:lvl w:ilvl="0">
      <w:start w:val="1"/>
      <w:numFmt w:val="decimal"/>
      <w:pStyle w:val="HRBNumberBulletL1"/>
      <w:lvlText w:val="%1."/>
      <w:lvlJc w:val="left"/>
      <w:pPr>
        <w:tabs>
          <w:tab w:val="num" w:pos="340"/>
        </w:tabs>
        <w:ind w:left="340" w:hanging="340"/>
      </w:pPr>
      <w:rPr>
        <w:rFonts w:hint="default"/>
        <w:color w:val="17479E" w:themeColor="text2"/>
      </w:rPr>
    </w:lvl>
    <w:lvl w:ilvl="1">
      <w:start w:val="1"/>
      <w:numFmt w:val="lowerLetter"/>
      <w:pStyle w:val="HRBNumberBulletL2"/>
      <w:lvlText w:val="%2)"/>
      <w:lvlJc w:val="left"/>
      <w:pPr>
        <w:tabs>
          <w:tab w:val="num" w:pos="680"/>
        </w:tabs>
        <w:ind w:left="680" w:hanging="340"/>
      </w:pPr>
      <w:rPr>
        <w:rFonts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Restart w:val="0"/>
      <w:pStyle w:val="HRBNumberBulletL3"/>
      <w:lvlText w:val="%3."/>
      <w:lvlJc w:val="left"/>
      <w:pPr>
        <w:tabs>
          <w:tab w:val="num" w:pos="1020"/>
        </w:tabs>
        <w:ind w:left="1020" w:hanging="340"/>
      </w:pPr>
      <w:rPr>
        <w:rFonts w:hint="default"/>
        <w:color w:val="17479E" w:themeColor="text2"/>
      </w:rPr>
    </w:lvl>
    <w:lvl w:ilvl="3">
      <w:start w:val="1"/>
      <w:numFmt w:val="decimal"/>
      <w:pStyle w:val="HRBNumberBulletL4"/>
      <w:lvlText w:val="%4)"/>
      <w:lvlJc w:val="left"/>
      <w:pPr>
        <w:tabs>
          <w:tab w:val="num" w:pos="1360"/>
        </w:tabs>
        <w:ind w:left="1360" w:hanging="340"/>
      </w:pPr>
      <w:rPr>
        <w:rFonts w:hint="default"/>
        <w:color w:val="17479E" w:themeColor="text2"/>
      </w:rPr>
    </w:lvl>
    <w:lvl w:ilvl="4">
      <w:start w:val="1"/>
      <w:numFmt w:val="lowerLetter"/>
      <w:pStyle w:val="HRBNumberBulletL5"/>
      <w:lvlText w:val="%5."/>
      <w:lvlJc w:val="left"/>
      <w:pPr>
        <w:tabs>
          <w:tab w:val="num" w:pos="1700"/>
        </w:tabs>
        <w:ind w:left="1700" w:hanging="340"/>
      </w:pPr>
      <w:rPr>
        <w:rFonts w:hint="default"/>
        <w:color w:val="17479E" w:themeColor="text2"/>
      </w:rPr>
    </w:lvl>
    <w:lvl w:ilvl="5">
      <w:start w:val="1"/>
      <w:numFmt w:val="lowerRoman"/>
      <w:pStyle w:val="HRBNumberBulletL6"/>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18" w15:restartNumberingAfterBreak="0">
    <w:nsid w:val="323E1F23"/>
    <w:multiLevelType w:val="multilevel"/>
    <w:tmpl w:val="27984554"/>
    <w:lvl w:ilvl="0">
      <w:start w:val="1"/>
      <w:numFmt w:val="decimal"/>
      <w:lvlText w:val="%1."/>
      <w:lvlJc w:val="left"/>
      <w:pPr>
        <w:ind w:left="340" w:hanging="340"/>
      </w:pPr>
      <w:rPr>
        <w:rFonts w:hint="default"/>
        <w:color w:val="17479E" w:themeColor="text2"/>
      </w:rPr>
    </w:lvl>
    <w:lvl w:ilvl="1">
      <w:start w:val="1"/>
      <w:numFmt w:val="lowerLetter"/>
      <w:lvlText w:val="%2)"/>
      <w:lvlJc w:val="left"/>
      <w:pPr>
        <w:ind w:left="680" w:hanging="340"/>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020" w:hanging="340"/>
      </w:pPr>
      <w:rPr>
        <w:rFonts w:hint="default"/>
        <w:color w:val="17479E" w:themeColor="text2"/>
      </w:rPr>
    </w:lvl>
    <w:lvl w:ilvl="3">
      <w:start w:val="1"/>
      <w:numFmt w:val="decimal"/>
      <w:lvlText w:val="%4."/>
      <w:lvlJc w:val="left"/>
      <w:pPr>
        <w:ind w:left="1360" w:hanging="340"/>
      </w:pPr>
      <w:rPr>
        <w:rFonts w:hint="default"/>
        <w:color w:val="17479E" w:themeColor="text2"/>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9"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CC12BC2"/>
    <w:multiLevelType w:val="hybridMultilevel"/>
    <w:tmpl w:val="4E662322"/>
    <w:lvl w:ilvl="0" w:tplc="59C41508">
      <w:start w:val="1"/>
      <w:numFmt w:val="bullet"/>
      <w:lvlText w:val="·"/>
      <w:lvlJc w:val="left"/>
      <w:pPr>
        <w:ind w:left="720" w:hanging="360"/>
      </w:pPr>
      <w:rPr>
        <w:rFonts w:ascii="Symbol" w:hAnsi="Symbol" w:hint="default"/>
      </w:rPr>
    </w:lvl>
    <w:lvl w:ilvl="1" w:tplc="23BAE4E6">
      <w:start w:val="1"/>
      <w:numFmt w:val="bullet"/>
      <w:lvlText w:val="o"/>
      <w:lvlJc w:val="left"/>
      <w:pPr>
        <w:ind w:left="1440" w:hanging="360"/>
      </w:pPr>
      <w:rPr>
        <w:rFonts w:ascii="Courier New" w:hAnsi="Courier New" w:cs="Times New Roman" w:hint="default"/>
      </w:rPr>
    </w:lvl>
    <w:lvl w:ilvl="2" w:tplc="F22299F6">
      <w:start w:val="1"/>
      <w:numFmt w:val="bullet"/>
      <w:lvlText w:val=""/>
      <w:lvlJc w:val="left"/>
      <w:pPr>
        <w:ind w:left="2160" w:hanging="360"/>
      </w:pPr>
      <w:rPr>
        <w:rFonts w:ascii="Wingdings" w:hAnsi="Wingdings" w:hint="default"/>
      </w:rPr>
    </w:lvl>
    <w:lvl w:ilvl="3" w:tplc="13203A86">
      <w:start w:val="1"/>
      <w:numFmt w:val="decimal"/>
      <w:lvlText w:val="%4."/>
      <w:lvlJc w:val="left"/>
      <w:pPr>
        <w:ind w:left="2880" w:hanging="360"/>
      </w:pPr>
    </w:lvl>
    <w:lvl w:ilvl="4" w:tplc="A852CA70">
      <w:start w:val="1"/>
      <w:numFmt w:val="bullet"/>
      <w:lvlText w:val="o"/>
      <w:lvlJc w:val="left"/>
      <w:pPr>
        <w:ind w:left="3600" w:hanging="360"/>
      </w:pPr>
      <w:rPr>
        <w:rFonts w:ascii="Courier New" w:hAnsi="Courier New" w:cs="Times New Roman" w:hint="default"/>
      </w:rPr>
    </w:lvl>
    <w:lvl w:ilvl="5" w:tplc="E482F822">
      <w:start w:val="1"/>
      <w:numFmt w:val="bullet"/>
      <w:lvlText w:val=""/>
      <w:lvlJc w:val="left"/>
      <w:pPr>
        <w:ind w:left="4320" w:hanging="360"/>
      </w:pPr>
      <w:rPr>
        <w:rFonts w:ascii="Wingdings" w:hAnsi="Wingdings" w:hint="default"/>
      </w:rPr>
    </w:lvl>
    <w:lvl w:ilvl="6" w:tplc="ECA2BCCE">
      <w:start w:val="1"/>
      <w:numFmt w:val="bullet"/>
      <w:lvlText w:val=""/>
      <w:lvlJc w:val="left"/>
      <w:pPr>
        <w:ind w:left="5040" w:hanging="360"/>
      </w:pPr>
      <w:rPr>
        <w:rFonts w:ascii="Symbol" w:hAnsi="Symbol" w:hint="default"/>
      </w:rPr>
    </w:lvl>
    <w:lvl w:ilvl="7" w:tplc="BB449F4E">
      <w:start w:val="1"/>
      <w:numFmt w:val="bullet"/>
      <w:lvlText w:val="o"/>
      <w:lvlJc w:val="left"/>
      <w:pPr>
        <w:ind w:left="5760" w:hanging="360"/>
      </w:pPr>
      <w:rPr>
        <w:rFonts w:ascii="Courier New" w:hAnsi="Courier New" w:cs="Times New Roman" w:hint="default"/>
      </w:rPr>
    </w:lvl>
    <w:lvl w:ilvl="8" w:tplc="1CA0A79C">
      <w:start w:val="1"/>
      <w:numFmt w:val="bullet"/>
      <w:lvlText w:val=""/>
      <w:lvlJc w:val="left"/>
      <w:pPr>
        <w:ind w:left="6480" w:hanging="360"/>
      </w:pPr>
      <w:rPr>
        <w:rFonts w:ascii="Wingdings" w:hAnsi="Wingdings" w:hint="default"/>
      </w:rPr>
    </w:lvl>
  </w:abstractNum>
  <w:abstractNum w:abstractNumId="21"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23" w15:restartNumberingAfterBreak="0">
    <w:nsid w:val="57081141"/>
    <w:multiLevelType w:val="multilevel"/>
    <w:tmpl w:val="D44288F4"/>
    <w:lvl w:ilvl="0">
      <w:start w:val="1"/>
      <w:numFmt w:val="decimal"/>
      <w:pStyle w:val="HRBNumberBulletTextL1-6"/>
      <w:lvlText w:val="%1."/>
      <w:lvlJc w:val="left"/>
      <w:pPr>
        <w:tabs>
          <w:tab w:val="num" w:pos="340"/>
        </w:tabs>
        <w:ind w:left="340" w:hanging="340"/>
      </w:pPr>
      <w:rPr>
        <w:rFonts w:hint="default"/>
        <w:color w:val="17479E" w:themeColor="text2"/>
      </w:rPr>
    </w:lvl>
    <w:lvl w:ilvl="1">
      <w:start w:val="1"/>
      <w:numFmt w:val="bullet"/>
      <w:lvlRestart w:val="0"/>
      <w:lvlText w:val=""/>
      <w:lvlJc w:val="left"/>
      <w:pPr>
        <w:tabs>
          <w:tab w:val="num" w:pos="680"/>
        </w:tabs>
        <w:ind w:left="680" w:hanging="340"/>
      </w:pPr>
      <w:rPr>
        <w:rFonts w:ascii="Symbol" w:hAnsi="Symbol"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Restart w:val="0"/>
      <w:lvlText w:val=""/>
      <w:lvlJc w:val="left"/>
      <w:pPr>
        <w:tabs>
          <w:tab w:val="num" w:pos="1020"/>
        </w:tabs>
        <w:ind w:left="1020" w:hanging="340"/>
      </w:pPr>
      <w:rPr>
        <w:rFonts w:ascii="Symbol" w:hAnsi="Symbol" w:hint="default"/>
        <w:color w:val="17479E" w:themeColor="text2"/>
      </w:rPr>
    </w:lvl>
    <w:lvl w:ilvl="3">
      <w:start w:val="1"/>
      <w:numFmt w:val="bullet"/>
      <w:lvlText w:val=""/>
      <w:lvlJc w:val="left"/>
      <w:pPr>
        <w:tabs>
          <w:tab w:val="num" w:pos="1360"/>
        </w:tabs>
        <w:ind w:left="1360" w:hanging="340"/>
      </w:pPr>
      <w:rPr>
        <w:rFonts w:ascii="Symbol" w:hAnsi="Symbol" w:hint="default"/>
        <w:color w:val="17479E" w:themeColor="text2"/>
      </w:rPr>
    </w:lvl>
    <w:lvl w:ilvl="4">
      <w:start w:val="1"/>
      <w:numFmt w:val="lowerLetter"/>
      <w:lvlText w:val="%5."/>
      <w:lvlJc w:val="left"/>
      <w:pPr>
        <w:tabs>
          <w:tab w:val="num" w:pos="1700"/>
        </w:tabs>
        <w:ind w:left="1700" w:hanging="340"/>
      </w:pPr>
      <w:rPr>
        <w:rFonts w:hint="default"/>
        <w:color w:val="17479E" w:themeColor="text2"/>
      </w:rPr>
    </w:lvl>
    <w:lvl w:ilvl="5">
      <w:start w:val="1"/>
      <w:numFmt w:val="lowerRoman"/>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24" w15:restartNumberingAfterBreak="0">
    <w:nsid w:val="626B676F"/>
    <w:multiLevelType w:val="hybridMultilevel"/>
    <w:tmpl w:val="D57A5090"/>
    <w:lvl w:ilvl="0" w:tplc="14A6954A">
      <w:start w:val="1"/>
      <w:numFmt w:val="bullet"/>
      <w:lvlText w:val="-"/>
      <w:lvlJc w:val="left"/>
      <w:pPr>
        <w:ind w:left="1185" w:hanging="360"/>
      </w:pPr>
      <w:rPr>
        <w:rFonts w:ascii="Courier New" w:hAnsi="Courier New" w:hint="default"/>
        <w:color w:val="17479E" w:themeColor="text2"/>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25" w15:restartNumberingAfterBreak="0">
    <w:nsid w:val="7156355F"/>
    <w:multiLevelType w:val="multilevel"/>
    <w:tmpl w:val="2BC69C80"/>
    <w:lvl w:ilvl="0">
      <w:start w:val="1"/>
      <w:numFmt w:val="bullet"/>
      <w:pStyle w:val="HRBBulletTextL1-6"/>
      <w:lvlText w:val=""/>
      <w:lvlJc w:val="left"/>
      <w:pPr>
        <w:tabs>
          <w:tab w:val="num" w:pos="340"/>
        </w:tabs>
        <w:ind w:left="340" w:hanging="340"/>
      </w:pPr>
      <w:rPr>
        <w:rFonts w:ascii="Symbol" w:hAnsi="Symbol" w:hint="default"/>
        <w:color w:val="17479E" w:themeColor="accent3"/>
      </w:rPr>
    </w:lvl>
    <w:lvl w:ilvl="1">
      <w:start w:val="1"/>
      <w:numFmt w:val="bullet"/>
      <w:lvlText w:val="̶"/>
      <w:lvlJc w:val="left"/>
      <w:pPr>
        <w:tabs>
          <w:tab w:val="num" w:pos="680"/>
        </w:tabs>
        <w:ind w:left="680" w:hanging="340"/>
      </w:pPr>
      <w:rPr>
        <w:rFonts w:ascii="Calibri" w:hAnsi="Calibri" w:hint="default"/>
        <w:color w:val="17479E" w:themeColor="text2"/>
      </w:rPr>
    </w:lvl>
    <w:lvl w:ilvl="2">
      <w:start w:val="1"/>
      <w:numFmt w:val="bullet"/>
      <w:lvlText w:val=""/>
      <w:lvlJc w:val="left"/>
      <w:pPr>
        <w:tabs>
          <w:tab w:val="num" w:pos="1021"/>
        </w:tabs>
        <w:ind w:left="1020" w:hanging="340"/>
      </w:pPr>
      <w:rPr>
        <w:rFonts w:ascii="Symbol" w:hAnsi="Symbol" w:hint="default"/>
        <w:color w:val="17479E" w:themeColor="accent3"/>
      </w:rPr>
    </w:lvl>
    <w:lvl w:ilvl="3">
      <w:start w:val="1"/>
      <w:numFmt w:val="bullet"/>
      <w:lvlText w:val="̶"/>
      <w:lvlJc w:val="left"/>
      <w:pPr>
        <w:tabs>
          <w:tab w:val="num" w:pos="1361"/>
        </w:tabs>
        <w:ind w:left="1360" w:hanging="340"/>
      </w:pPr>
      <w:rPr>
        <w:rFonts w:ascii="Calibri" w:hAnsi="Calibri" w:hint="default"/>
        <w:color w:val="17479E" w:themeColor="text2"/>
      </w:rPr>
    </w:lvl>
    <w:lvl w:ilvl="4">
      <w:start w:val="1"/>
      <w:numFmt w:val="bullet"/>
      <w:lvlText w:val=""/>
      <w:lvlJc w:val="left"/>
      <w:pPr>
        <w:tabs>
          <w:tab w:val="num" w:pos="1701"/>
        </w:tabs>
        <w:ind w:left="1700" w:hanging="340"/>
      </w:pPr>
      <w:rPr>
        <w:rFonts w:ascii="Symbol" w:hAnsi="Symbol" w:hint="default"/>
        <w:color w:val="17479E" w:themeColor="text2"/>
      </w:rPr>
    </w:lvl>
    <w:lvl w:ilvl="5">
      <w:start w:val="1"/>
      <w:numFmt w:val="bullet"/>
      <w:lvlText w:val="̶"/>
      <w:lvlJc w:val="left"/>
      <w:pPr>
        <w:tabs>
          <w:tab w:val="num" w:pos="2041"/>
        </w:tabs>
        <w:ind w:left="2040" w:hanging="340"/>
      </w:pPr>
      <w:rPr>
        <w:rFonts w:ascii="Calibri" w:hAnsi="Calibri" w:hint="default"/>
        <w:color w:val="17479E" w:themeColor="text2"/>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6" w15:restartNumberingAfterBreak="0">
    <w:nsid w:val="73606B9E"/>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num w:numId="1" w16cid:durableId="897324778">
    <w:abstractNumId w:val="21"/>
  </w:num>
  <w:num w:numId="2" w16cid:durableId="879243209">
    <w:abstractNumId w:val="15"/>
  </w:num>
  <w:num w:numId="3" w16cid:durableId="323054097">
    <w:abstractNumId w:val="10"/>
  </w:num>
  <w:num w:numId="4" w16cid:durableId="573053190">
    <w:abstractNumId w:val="13"/>
  </w:num>
  <w:num w:numId="5" w16cid:durableId="1417164579">
    <w:abstractNumId w:val="12"/>
  </w:num>
  <w:num w:numId="6" w16cid:durableId="620499938">
    <w:abstractNumId w:val="14"/>
  </w:num>
  <w:num w:numId="7" w16cid:durableId="929583852">
    <w:abstractNumId w:val="22"/>
  </w:num>
  <w:num w:numId="8" w16cid:durableId="2130735463">
    <w:abstractNumId w:val="13"/>
  </w:num>
  <w:num w:numId="9" w16cid:durableId="646855760">
    <w:abstractNumId w:val="13"/>
  </w:num>
  <w:num w:numId="10" w16cid:durableId="1303345448">
    <w:abstractNumId w:val="21"/>
  </w:num>
  <w:num w:numId="11" w16cid:durableId="1712197">
    <w:abstractNumId w:val="15"/>
  </w:num>
  <w:num w:numId="12" w16cid:durableId="629870149">
    <w:abstractNumId w:val="15"/>
  </w:num>
  <w:num w:numId="13" w16cid:durableId="849755243">
    <w:abstractNumId w:val="14"/>
  </w:num>
  <w:num w:numId="14" w16cid:durableId="1620987343">
    <w:abstractNumId w:val="22"/>
  </w:num>
  <w:num w:numId="15" w16cid:durableId="413287582">
    <w:abstractNumId w:val="21"/>
  </w:num>
  <w:num w:numId="16" w16cid:durableId="355008777">
    <w:abstractNumId w:val="10"/>
  </w:num>
  <w:num w:numId="17" w16cid:durableId="482087947">
    <w:abstractNumId w:val="10"/>
  </w:num>
  <w:num w:numId="18" w16cid:durableId="1185946665">
    <w:abstractNumId w:val="15"/>
  </w:num>
  <w:num w:numId="19" w16cid:durableId="359167071">
    <w:abstractNumId w:val="25"/>
  </w:num>
  <w:num w:numId="20" w16cid:durableId="106656538">
    <w:abstractNumId w:val="19"/>
  </w:num>
  <w:num w:numId="21" w16cid:durableId="777723439">
    <w:abstractNumId w:val="18"/>
  </w:num>
  <w:num w:numId="22" w16cid:durableId="1479304865">
    <w:abstractNumId w:val="11"/>
  </w:num>
  <w:num w:numId="23" w16cid:durableId="13518356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5160079">
    <w:abstractNumId w:val="24"/>
  </w:num>
  <w:num w:numId="25" w16cid:durableId="2104956152">
    <w:abstractNumId w:val="16"/>
  </w:num>
  <w:num w:numId="26" w16cid:durableId="681276968">
    <w:abstractNumId w:val="9"/>
  </w:num>
  <w:num w:numId="27" w16cid:durableId="729233387">
    <w:abstractNumId w:val="7"/>
  </w:num>
  <w:num w:numId="28" w16cid:durableId="1587349236">
    <w:abstractNumId w:val="6"/>
  </w:num>
  <w:num w:numId="29" w16cid:durableId="687759682">
    <w:abstractNumId w:val="5"/>
  </w:num>
  <w:num w:numId="30" w16cid:durableId="1640307703">
    <w:abstractNumId w:val="4"/>
  </w:num>
  <w:num w:numId="31" w16cid:durableId="1181116938">
    <w:abstractNumId w:val="8"/>
  </w:num>
  <w:num w:numId="32" w16cid:durableId="1322076871">
    <w:abstractNumId w:val="3"/>
  </w:num>
  <w:num w:numId="33" w16cid:durableId="1672443612">
    <w:abstractNumId w:val="2"/>
  </w:num>
  <w:num w:numId="34" w16cid:durableId="1153913737">
    <w:abstractNumId w:val="1"/>
  </w:num>
  <w:num w:numId="35" w16cid:durableId="479461984">
    <w:abstractNumId w:val="0"/>
  </w:num>
  <w:num w:numId="36" w16cid:durableId="1337725516">
    <w:abstractNumId w:val="26"/>
  </w:num>
  <w:num w:numId="37" w16cid:durableId="2067100805">
    <w:abstractNumId w:val="17"/>
  </w:num>
  <w:num w:numId="38" w16cid:durableId="1445029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00446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5832911">
    <w:abstractNumId w:val="23"/>
  </w:num>
  <w:num w:numId="41" w16cid:durableId="13121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9921676">
    <w:abstractNumId w:val="20"/>
    <w:lvlOverride w:ilvl="0"/>
    <w:lvlOverride w:ilvl="1"/>
    <w:lvlOverride w:ilvl="2"/>
    <w:lvlOverride w:ilvl="3">
      <w:startOverride w:val="1"/>
    </w:lvlOverride>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39C"/>
    <w:rsid w:val="0000567D"/>
    <w:rsid w:val="00005D16"/>
    <w:rsid w:val="00005F7D"/>
    <w:rsid w:val="000074D7"/>
    <w:rsid w:val="0001141D"/>
    <w:rsid w:val="00011C66"/>
    <w:rsid w:val="00012CA7"/>
    <w:rsid w:val="00013945"/>
    <w:rsid w:val="000139F0"/>
    <w:rsid w:val="00013A83"/>
    <w:rsid w:val="00015677"/>
    <w:rsid w:val="00015805"/>
    <w:rsid w:val="00017C49"/>
    <w:rsid w:val="00020C3E"/>
    <w:rsid w:val="00022A15"/>
    <w:rsid w:val="00022ABD"/>
    <w:rsid w:val="0002330B"/>
    <w:rsid w:val="0002422B"/>
    <w:rsid w:val="00024273"/>
    <w:rsid w:val="00027AE3"/>
    <w:rsid w:val="00031CBE"/>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739"/>
    <w:rsid w:val="00065A18"/>
    <w:rsid w:val="000661A4"/>
    <w:rsid w:val="000663E5"/>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471D"/>
    <w:rsid w:val="00084782"/>
    <w:rsid w:val="000847A0"/>
    <w:rsid w:val="00086614"/>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E4C"/>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EDD"/>
    <w:rsid w:val="000C46D5"/>
    <w:rsid w:val="000C657A"/>
    <w:rsid w:val="000C6C63"/>
    <w:rsid w:val="000C6DC4"/>
    <w:rsid w:val="000C6F14"/>
    <w:rsid w:val="000C7556"/>
    <w:rsid w:val="000C7C39"/>
    <w:rsid w:val="000D270A"/>
    <w:rsid w:val="000D37A0"/>
    <w:rsid w:val="000D3F87"/>
    <w:rsid w:val="000D5158"/>
    <w:rsid w:val="000D57F4"/>
    <w:rsid w:val="000D5BD3"/>
    <w:rsid w:val="000D6E1B"/>
    <w:rsid w:val="000D7346"/>
    <w:rsid w:val="000D77D2"/>
    <w:rsid w:val="000D7B3E"/>
    <w:rsid w:val="000E1102"/>
    <w:rsid w:val="000E15B3"/>
    <w:rsid w:val="000E30B3"/>
    <w:rsid w:val="000E3F66"/>
    <w:rsid w:val="000E4B04"/>
    <w:rsid w:val="000E6E1D"/>
    <w:rsid w:val="000E72B1"/>
    <w:rsid w:val="000E77B1"/>
    <w:rsid w:val="000E7B7E"/>
    <w:rsid w:val="000F0247"/>
    <w:rsid w:val="000F0492"/>
    <w:rsid w:val="000F0AF9"/>
    <w:rsid w:val="000F159C"/>
    <w:rsid w:val="000F1967"/>
    <w:rsid w:val="000F22DA"/>
    <w:rsid w:val="000F311D"/>
    <w:rsid w:val="000F572E"/>
    <w:rsid w:val="000F5761"/>
    <w:rsid w:val="00100EB0"/>
    <w:rsid w:val="0010133E"/>
    <w:rsid w:val="0010175A"/>
    <w:rsid w:val="00101B22"/>
    <w:rsid w:val="00101DBE"/>
    <w:rsid w:val="001025E4"/>
    <w:rsid w:val="00102B94"/>
    <w:rsid w:val="00102CE3"/>
    <w:rsid w:val="00103334"/>
    <w:rsid w:val="00104DF2"/>
    <w:rsid w:val="0010585F"/>
    <w:rsid w:val="00106529"/>
    <w:rsid w:val="00110111"/>
    <w:rsid w:val="00110A1C"/>
    <w:rsid w:val="00110A90"/>
    <w:rsid w:val="001119FC"/>
    <w:rsid w:val="00111E76"/>
    <w:rsid w:val="001129C2"/>
    <w:rsid w:val="00112ECD"/>
    <w:rsid w:val="00114131"/>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093"/>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73"/>
    <w:rsid w:val="001479CA"/>
    <w:rsid w:val="00147B31"/>
    <w:rsid w:val="00150110"/>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1307"/>
    <w:rsid w:val="001A2309"/>
    <w:rsid w:val="001A294B"/>
    <w:rsid w:val="001A410B"/>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08BE"/>
    <w:rsid w:val="001C16EA"/>
    <w:rsid w:val="001C2E33"/>
    <w:rsid w:val="001C3AF9"/>
    <w:rsid w:val="001C4077"/>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28"/>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CAC"/>
    <w:rsid w:val="001E6364"/>
    <w:rsid w:val="001E6A6A"/>
    <w:rsid w:val="001E74D8"/>
    <w:rsid w:val="001F0750"/>
    <w:rsid w:val="001F0BD8"/>
    <w:rsid w:val="001F0BF5"/>
    <w:rsid w:val="001F1122"/>
    <w:rsid w:val="001F13DC"/>
    <w:rsid w:val="001F1534"/>
    <w:rsid w:val="001F1A38"/>
    <w:rsid w:val="001F2022"/>
    <w:rsid w:val="001F375D"/>
    <w:rsid w:val="001F3C5E"/>
    <w:rsid w:val="001F6FEF"/>
    <w:rsid w:val="001F71C7"/>
    <w:rsid w:val="002015A3"/>
    <w:rsid w:val="00202862"/>
    <w:rsid w:val="00205A98"/>
    <w:rsid w:val="002061C6"/>
    <w:rsid w:val="00206370"/>
    <w:rsid w:val="002065EE"/>
    <w:rsid w:val="00206C1C"/>
    <w:rsid w:val="002077D1"/>
    <w:rsid w:val="002100DF"/>
    <w:rsid w:val="002113DD"/>
    <w:rsid w:val="002115C4"/>
    <w:rsid w:val="00212C70"/>
    <w:rsid w:val="002141E4"/>
    <w:rsid w:val="002151C3"/>
    <w:rsid w:val="00215270"/>
    <w:rsid w:val="00215779"/>
    <w:rsid w:val="00215A7C"/>
    <w:rsid w:val="00215B01"/>
    <w:rsid w:val="00215CF2"/>
    <w:rsid w:val="0022032E"/>
    <w:rsid w:val="002214D4"/>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2D6"/>
    <w:rsid w:val="00250187"/>
    <w:rsid w:val="00250618"/>
    <w:rsid w:val="00251DB4"/>
    <w:rsid w:val="00252AE2"/>
    <w:rsid w:val="002531A3"/>
    <w:rsid w:val="00256368"/>
    <w:rsid w:val="00256B8C"/>
    <w:rsid w:val="00260A96"/>
    <w:rsid w:val="00261436"/>
    <w:rsid w:val="00261658"/>
    <w:rsid w:val="002626C2"/>
    <w:rsid w:val="0026298B"/>
    <w:rsid w:val="00264043"/>
    <w:rsid w:val="002641A9"/>
    <w:rsid w:val="0026528E"/>
    <w:rsid w:val="002652BB"/>
    <w:rsid w:val="002661A2"/>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28A8"/>
    <w:rsid w:val="00283742"/>
    <w:rsid w:val="00283996"/>
    <w:rsid w:val="00284288"/>
    <w:rsid w:val="00284542"/>
    <w:rsid w:val="00286612"/>
    <w:rsid w:val="00286622"/>
    <w:rsid w:val="00287B26"/>
    <w:rsid w:val="002906B7"/>
    <w:rsid w:val="0029086B"/>
    <w:rsid w:val="0029283B"/>
    <w:rsid w:val="002932E2"/>
    <w:rsid w:val="00294018"/>
    <w:rsid w:val="00294F21"/>
    <w:rsid w:val="00295423"/>
    <w:rsid w:val="002956DB"/>
    <w:rsid w:val="0029590A"/>
    <w:rsid w:val="00297E68"/>
    <w:rsid w:val="002A159C"/>
    <w:rsid w:val="002A2E78"/>
    <w:rsid w:val="002A50CF"/>
    <w:rsid w:val="002A67AF"/>
    <w:rsid w:val="002A6BDF"/>
    <w:rsid w:val="002A7DBF"/>
    <w:rsid w:val="002B01FA"/>
    <w:rsid w:val="002B041B"/>
    <w:rsid w:val="002B0C7E"/>
    <w:rsid w:val="002B1A3F"/>
    <w:rsid w:val="002B2AE6"/>
    <w:rsid w:val="002B48B8"/>
    <w:rsid w:val="002B4CDD"/>
    <w:rsid w:val="002B4DBE"/>
    <w:rsid w:val="002B5226"/>
    <w:rsid w:val="002B5B30"/>
    <w:rsid w:val="002B5B9C"/>
    <w:rsid w:val="002B601B"/>
    <w:rsid w:val="002B6A35"/>
    <w:rsid w:val="002C0872"/>
    <w:rsid w:val="002C114D"/>
    <w:rsid w:val="002C144E"/>
    <w:rsid w:val="002C239F"/>
    <w:rsid w:val="002C3349"/>
    <w:rsid w:val="002C4C5B"/>
    <w:rsid w:val="002C502E"/>
    <w:rsid w:val="002C53E8"/>
    <w:rsid w:val="002C5981"/>
    <w:rsid w:val="002D0198"/>
    <w:rsid w:val="002D132A"/>
    <w:rsid w:val="002D2B46"/>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73B0"/>
    <w:rsid w:val="00327D92"/>
    <w:rsid w:val="00330C03"/>
    <w:rsid w:val="00330CE6"/>
    <w:rsid w:val="0033243C"/>
    <w:rsid w:val="00332DC9"/>
    <w:rsid w:val="00333DEE"/>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60C70"/>
    <w:rsid w:val="00362E9D"/>
    <w:rsid w:val="00362EF2"/>
    <w:rsid w:val="0036491F"/>
    <w:rsid w:val="00364B18"/>
    <w:rsid w:val="0036514C"/>
    <w:rsid w:val="00366212"/>
    <w:rsid w:val="00366411"/>
    <w:rsid w:val="00366420"/>
    <w:rsid w:val="00366CD7"/>
    <w:rsid w:val="0036763F"/>
    <w:rsid w:val="00367861"/>
    <w:rsid w:val="00370F7D"/>
    <w:rsid w:val="00371DFB"/>
    <w:rsid w:val="0037208C"/>
    <w:rsid w:val="0037316C"/>
    <w:rsid w:val="003740C5"/>
    <w:rsid w:val="003745F2"/>
    <w:rsid w:val="00374DDD"/>
    <w:rsid w:val="00374DF4"/>
    <w:rsid w:val="0037524B"/>
    <w:rsid w:val="00375717"/>
    <w:rsid w:val="003769D4"/>
    <w:rsid w:val="00376A12"/>
    <w:rsid w:val="00376CD8"/>
    <w:rsid w:val="00377185"/>
    <w:rsid w:val="00377A8E"/>
    <w:rsid w:val="00381319"/>
    <w:rsid w:val="0038244C"/>
    <w:rsid w:val="00383929"/>
    <w:rsid w:val="00383F44"/>
    <w:rsid w:val="00384F31"/>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7A06"/>
    <w:rsid w:val="003B0340"/>
    <w:rsid w:val="003B0BC0"/>
    <w:rsid w:val="003B174A"/>
    <w:rsid w:val="003B2012"/>
    <w:rsid w:val="003B2E96"/>
    <w:rsid w:val="003B3408"/>
    <w:rsid w:val="003B3D72"/>
    <w:rsid w:val="003B42A2"/>
    <w:rsid w:val="003B47D3"/>
    <w:rsid w:val="003B57F0"/>
    <w:rsid w:val="003B5CB6"/>
    <w:rsid w:val="003B5F3F"/>
    <w:rsid w:val="003B63D6"/>
    <w:rsid w:val="003B7EEB"/>
    <w:rsid w:val="003C135E"/>
    <w:rsid w:val="003C182D"/>
    <w:rsid w:val="003C23A5"/>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D7FBB"/>
    <w:rsid w:val="003E103A"/>
    <w:rsid w:val="003E2391"/>
    <w:rsid w:val="003E239D"/>
    <w:rsid w:val="003E2543"/>
    <w:rsid w:val="003E289B"/>
    <w:rsid w:val="003E3605"/>
    <w:rsid w:val="003E430A"/>
    <w:rsid w:val="003E4C51"/>
    <w:rsid w:val="003E55A1"/>
    <w:rsid w:val="003E5B4F"/>
    <w:rsid w:val="003E5DBA"/>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4316"/>
    <w:rsid w:val="00407605"/>
    <w:rsid w:val="0040778D"/>
    <w:rsid w:val="00407EC4"/>
    <w:rsid w:val="00410391"/>
    <w:rsid w:val="00410632"/>
    <w:rsid w:val="00412D49"/>
    <w:rsid w:val="00413764"/>
    <w:rsid w:val="004137E6"/>
    <w:rsid w:val="00414D39"/>
    <w:rsid w:val="00415F84"/>
    <w:rsid w:val="004166A8"/>
    <w:rsid w:val="0041774E"/>
    <w:rsid w:val="0042063A"/>
    <w:rsid w:val="004211B3"/>
    <w:rsid w:val="00421E07"/>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D7A"/>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4B13"/>
    <w:rsid w:val="00456C57"/>
    <w:rsid w:val="00457B7B"/>
    <w:rsid w:val="00460B63"/>
    <w:rsid w:val="0046153C"/>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0E2D"/>
    <w:rsid w:val="004811D6"/>
    <w:rsid w:val="0048273B"/>
    <w:rsid w:val="00483C4C"/>
    <w:rsid w:val="0048451C"/>
    <w:rsid w:val="00486468"/>
    <w:rsid w:val="004869ED"/>
    <w:rsid w:val="00486CA6"/>
    <w:rsid w:val="00487A3A"/>
    <w:rsid w:val="004901C4"/>
    <w:rsid w:val="00491FF7"/>
    <w:rsid w:val="00492485"/>
    <w:rsid w:val="00492D44"/>
    <w:rsid w:val="004935DC"/>
    <w:rsid w:val="00493A2E"/>
    <w:rsid w:val="00493B90"/>
    <w:rsid w:val="004941F8"/>
    <w:rsid w:val="00494E4D"/>
    <w:rsid w:val="0049546B"/>
    <w:rsid w:val="0049571E"/>
    <w:rsid w:val="0049619A"/>
    <w:rsid w:val="00497171"/>
    <w:rsid w:val="0049721E"/>
    <w:rsid w:val="004A03BA"/>
    <w:rsid w:val="004A26F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C758A"/>
    <w:rsid w:val="004D19FB"/>
    <w:rsid w:val="004D335C"/>
    <w:rsid w:val="004D4520"/>
    <w:rsid w:val="004D54D1"/>
    <w:rsid w:val="004D559B"/>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7055"/>
    <w:rsid w:val="004E7B09"/>
    <w:rsid w:val="004F0D22"/>
    <w:rsid w:val="004F11AC"/>
    <w:rsid w:val="004F2256"/>
    <w:rsid w:val="004F2A8C"/>
    <w:rsid w:val="004F3EF1"/>
    <w:rsid w:val="004F49E5"/>
    <w:rsid w:val="004F62A4"/>
    <w:rsid w:val="004F6821"/>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3299"/>
    <w:rsid w:val="005236FB"/>
    <w:rsid w:val="00523DD1"/>
    <w:rsid w:val="005247B9"/>
    <w:rsid w:val="00524CB5"/>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70B2"/>
    <w:rsid w:val="00537CF6"/>
    <w:rsid w:val="005407CE"/>
    <w:rsid w:val="00542D8D"/>
    <w:rsid w:val="00542E15"/>
    <w:rsid w:val="00543622"/>
    <w:rsid w:val="00544B3D"/>
    <w:rsid w:val="00545973"/>
    <w:rsid w:val="00545B7E"/>
    <w:rsid w:val="00545E39"/>
    <w:rsid w:val="005501CE"/>
    <w:rsid w:val="0055108D"/>
    <w:rsid w:val="00551DE2"/>
    <w:rsid w:val="005527D4"/>
    <w:rsid w:val="00555161"/>
    <w:rsid w:val="00556A1D"/>
    <w:rsid w:val="00561576"/>
    <w:rsid w:val="005615C1"/>
    <w:rsid w:val="00564394"/>
    <w:rsid w:val="005649FC"/>
    <w:rsid w:val="00565C29"/>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333C"/>
    <w:rsid w:val="005841E2"/>
    <w:rsid w:val="00584C75"/>
    <w:rsid w:val="005850AC"/>
    <w:rsid w:val="005859D2"/>
    <w:rsid w:val="00586322"/>
    <w:rsid w:val="00586F48"/>
    <w:rsid w:val="005909B6"/>
    <w:rsid w:val="00590E83"/>
    <w:rsid w:val="00591617"/>
    <w:rsid w:val="00593633"/>
    <w:rsid w:val="005946A4"/>
    <w:rsid w:val="00595021"/>
    <w:rsid w:val="00595A60"/>
    <w:rsid w:val="005966E1"/>
    <w:rsid w:val="0059706D"/>
    <w:rsid w:val="00597D13"/>
    <w:rsid w:val="005A00BC"/>
    <w:rsid w:val="005A0FC1"/>
    <w:rsid w:val="005A22E6"/>
    <w:rsid w:val="005A3ABA"/>
    <w:rsid w:val="005A3F81"/>
    <w:rsid w:val="005A43F9"/>
    <w:rsid w:val="005A4D32"/>
    <w:rsid w:val="005A5CC0"/>
    <w:rsid w:val="005A69F5"/>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C67E4"/>
    <w:rsid w:val="005D06CF"/>
    <w:rsid w:val="005D0B77"/>
    <w:rsid w:val="005D1211"/>
    <w:rsid w:val="005D33FC"/>
    <w:rsid w:val="005D5907"/>
    <w:rsid w:val="005D5E18"/>
    <w:rsid w:val="005D7D76"/>
    <w:rsid w:val="005D7E28"/>
    <w:rsid w:val="005E02DF"/>
    <w:rsid w:val="005E0660"/>
    <w:rsid w:val="005E0E09"/>
    <w:rsid w:val="005E0FFC"/>
    <w:rsid w:val="005E102A"/>
    <w:rsid w:val="005E259B"/>
    <w:rsid w:val="005E2F06"/>
    <w:rsid w:val="005E30C6"/>
    <w:rsid w:val="005E59F2"/>
    <w:rsid w:val="005F0BDF"/>
    <w:rsid w:val="005F0CA4"/>
    <w:rsid w:val="005F0EE1"/>
    <w:rsid w:val="005F0F73"/>
    <w:rsid w:val="005F0FF6"/>
    <w:rsid w:val="005F19D0"/>
    <w:rsid w:val="005F19F6"/>
    <w:rsid w:val="005F3BB1"/>
    <w:rsid w:val="005F3D31"/>
    <w:rsid w:val="005F3DC9"/>
    <w:rsid w:val="005F4234"/>
    <w:rsid w:val="005F7147"/>
    <w:rsid w:val="005F7195"/>
    <w:rsid w:val="005F7C9C"/>
    <w:rsid w:val="00601083"/>
    <w:rsid w:val="00601E7C"/>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185"/>
    <w:rsid w:val="006279C1"/>
    <w:rsid w:val="00630084"/>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7D00"/>
    <w:rsid w:val="00660D16"/>
    <w:rsid w:val="00661143"/>
    <w:rsid w:val="006618B2"/>
    <w:rsid w:val="00662E3B"/>
    <w:rsid w:val="00663BDA"/>
    <w:rsid w:val="00664840"/>
    <w:rsid w:val="0066608A"/>
    <w:rsid w:val="00670DBD"/>
    <w:rsid w:val="00670DE6"/>
    <w:rsid w:val="006718C3"/>
    <w:rsid w:val="00672EBF"/>
    <w:rsid w:val="00673AAD"/>
    <w:rsid w:val="00673B13"/>
    <w:rsid w:val="006743EB"/>
    <w:rsid w:val="006744F8"/>
    <w:rsid w:val="006745A9"/>
    <w:rsid w:val="006750F7"/>
    <w:rsid w:val="00675DA0"/>
    <w:rsid w:val="00680526"/>
    <w:rsid w:val="00681013"/>
    <w:rsid w:val="00682240"/>
    <w:rsid w:val="00683478"/>
    <w:rsid w:val="006836FF"/>
    <w:rsid w:val="00683C76"/>
    <w:rsid w:val="00683F96"/>
    <w:rsid w:val="00684496"/>
    <w:rsid w:val="0068490B"/>
    <w:rsid w:val="0068512C"/>
    <w:rsid w:val="00686590"/>
    <w:rsid w:val="00687C2C"/>
    <w:rsid w:val="006901E2"/>
    <w:rsid w:val="00691888"/>
    <w:rsid w:val="00691F3D"/>
    <w:rsid w:val="00692749"/>
    <w:rsid w:val="00692DF6"/>
    <w:rsid w:val="00692E89"/>
    <w:rsid w:val="00693746"/>
    <w:rsid w:val="0069398F"/>
    <w:rsid w:val="00693A3D"/>
    <w:rsid w:val="00693A45"/>
    <w:rsid w:val="00693A61"/>
    <w:rsid w:val="006945B6"/>
    <w:rsid w:val="00695661"/>
    <w:rsid w:val="00695DA4"/>
    <w:rsid w:val="00696624"/>
    <w:rsid w:val="00696661"/>
    <w:rsid w:val="006975A0"/>
    <w:rsid w:val="00697987"/>
    <w:rsid w:val="006A011C"/>
    <w:rsid w:val="006A107D"/>
    <w:rsid w:val="006A1F49"/>
    <w:rsid w:val="006A2B63"/>
    <w:rsid w:val="006A3336"/>
    <w:rsid w:val="006A3D9C"/>
    <w:rsid w:val="006A4CFC"/>
    <w:rsid w:val="006A4FEA"/>
    <w:rsid w:val="006B012D"/>
    <w:rsid w:val="006B1A96"/>
    <w:rsid w:val="006B3C64"/>
    <w:rsid w:val="006B44D0"/>
    <w:rsid w:val="006B458E"/>
    <w:rsid w:val="006B464B"/>
    <w:rsid w:val="006B55D6"/>
    <w:rsid w:val="006B5FDF"/>
    <w:rsid w:val="006B6500"/>
    <w:rsid w:val="006B7B75"/>
    <w:rsid w:val="006C0123"/>
    <w:rsid w:val="006C1B9D"/>
    <w:rsid w:val="006C23E6"/>
    <w:rsid w:val="006C2595"/>
    <w:rsid w:val="006C2B2F"/>
    <w:rsid w:val="006C2FEE"/>
    <w:rsid w:val="006C5A3D"/>
    <w:rsid w:val="006C7E2A"/>
    <w:rsid w:val="006D0FF4"/>
    <w:rsid w:val="006D1453"/>
    <w:rsid w:val="006D48E8"/>
    <w:rsid w:val="006D4B1D"/>
    <w:rsid w:val="006D6336"/>
    <w:rsid w:val="006D65ED"/>
    <w:rsid w:val="006D67DC"/>
    <w:rsid w:val="006D7545"/>
    <w:rsid w:val="006D7A4C"/>
    <w:rsid w:val="006E0CA3"/>
    <w:rsid w:val="006E1409"/>
    <w:rsid w:val="006E1434"/>
    <w:rsid w:val="006E1A7E"/>
    <w:rsid w:val="006E1A9E"/>
    <w:rsid w:val="006E2140"/>
    <w:rsid w:val="006E26E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055"/>
    <w:rsid w:val="0070621B"/>
    <w:rsid w:val="00706462"/>
    <w:rsid w:val="00706522"/>
    <w:rsid w:val="00706B02"/>
    <w:rsid w:val="0070765F"/>
    <w:rsid w:val="00707B37"/>
    <w:rsid w:val="00707ED0"/>
    <w:rsid w:val="007105EE"/>
    <w:rsid w:val="0071283B"/>
    <w:rsid w:val="00712C9A"/>
    <w:rsid w:val="00712F9C"/>
    <w:rsid w:val="00713882"/>
    <w:rsid w:val="007145AF"/>
    <w:rsid w:val="0071520C"/>
    <w:rsid w:val="007154A8"/>
    <w:rsid w:val="007179FB"/>
    <w:rsid w:val="00717A38"/>
    <w:rsid w:val="007210CC"/>
    <w:rsid w:val="00721313"/>
    <w:rsid w:val="00721A58"/>
    <w:rsid w:val="00722898"/>
    <w:rsid w:val="00722BC0"/>
    <w:rsid w:val="00727105"/>
    <w:rsid w:val="00730322"/>
    <w:rsid w:val="007306A9"/>
    <w:rsid w:val="00731E01"/>
    <w:rsid w:val="0073204E"/>
    <w:rsid w:val="00732B3B"/>
    <w:rsid w:val="00732CC1"/>
    <w:rsid w:val="007338A9"/>
    <w:rsid w:val="00736FB5"/>
    <w:rsid w:val="00737020"/>
    <w:rsid w:val="00740CE9"/>
    <w:rsid w:val="0074107F"/>
    <w:rsid w:val="007421F3"/>
    <w:rsid w:val="0074222C"/>
    <w:rsid w:val="00743711"/>
    <w:rsid w:val="007448C9"/>
    <w:rsid w:val="007451F5"/>
    <w:rsid w:val="007458B7"/>
    <w:rsid w:val="00746568"/>
    <w:rsid w:val="007468EC"/>
    <w:rsid w:val="007478A8"/>
    <w:rsid w:val="00747A99"/>
    <w:rsid w:val="007509DD"/>
    <w:rsid w:val="0075199A"/>
    <w:rsid w:val="00752521"/>
    <w:rsid w:val="00752686"/>
    <w:rsid w:val="007528E1"/>
    <w:rsid w:val="00752A88"/>
    <w:rsid w:val="00752C98"/>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FA7"/>
    <w:rsid w:val="00773539"/>
    <w:rsid w:val="0077379B"/>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37D2"/>
    <w:rsid w:val="007A4A08"/>
    <w:rsid w:val="007B14C5"/>
    <w:rsid w:val="007B196F"/>
    <w:rsid w:val="007B22A5"/>
    <w:rsid w:val="007B28C7"/>
    <w:rsid w:val="007B3898"/>
    <w:rsid w:val="007B4847"/>
    <w:rsid w:val="007B4BD7"/>
    <w:rsid w:val="007B553C"/>
    <w:rsid w:val="007B57EC"/>
    <w:rsid w:val="007B7D0A"/>
    <w:rsid w:val="007C0312"/>
    <w:rsid w:val="007C0F66"/>
    <w:rsid w:val="007C25B5"/>
    <w:rsid w:val="007C2E15"/>
    <w:rsid w:val="007C3F9E"/>
    <w:rsid w:val="007C4EE7"/>
    <w:rsid w:val="007C5ED8"/>
    <w:rsid w:val="007C6ABB"/>
    <w:rsid w:val="007C74BF"/>
    <w:rsid w:val="007D03F7"/>
    <w:rsid w:val="007D0CEA"/>
    <w:rsid w:val="007D0FF4"/>
    <w:rsid w:val="007D16FA"/>
    <w:rsid w:val="007D1C6A"/>
    <w:rsid w:val="007D2273"/>
    <w:rsid w:val="007D2D31"/>
    <w:rsid w:val="007D3643"/>
    <w:rsid w:val="007D3C4E"/>
    <w:rsid w:val="007D42C8"/>
    <w:rsid w:val="007D4848"/>
    <w:rsid w:val="007D4B2D"/>
    <w:rsid w:val="007D5392"/>
    <w:rsid w:val="007D62B1"/>
    <w:rsid w:val="007D6952"/>
    <w:rsid w:val="007D6C66"/>
    <w:rsid w:val="007D775A"/>
    <w:rsid w:val="007E09E3"/>
    <w:rsid w:val="007E2670"/>
    <w:rsid w:val="007E2A0D"/>
    <w:rsid w:val="007E4F73"/>
    <w:rsid w:val="007E5617"/>
    <w:rsid w:val="007E5F4F"/>
    <w:rsid w:val="007E6AF6"/>
    <w:rsid w:val="007E6CDD"/>
    <w:rsid w:val="007E6D85"/>
    <w:rsid w:val="007F0A34"/>
    <w:rsid w:val="007F0C58"/>
    <w:rsid w:val="007F2661"/>
    <w:rsid w:val="007F3052"/>
    <w:rsid w:val="007F49C5"/>
    <w:rsid w:val="007F5A4E"/>
    <w:rsid w:val="007F602E"/>
    <w:rsid w:val="007F6AEA"/>
    <w:rsid w:val="007F7925"/>
    <w:rsid w:val="007F7CFA"/>
    <w:rsid w:val="0080009F"/>
    <w:rsid w:val="0080024E"/>
    <w:rsid w:val="008009B2"/>
    <w:rsid w:val="00802438"/>
    <w:rsid w:val="00803779"/>
    <w:rsid w:val="008048D7"/>
    <w:rsid w:val="008060E2"/>
    <w:rsid w:val="0081077B"/>
    <w:rsid w:val="00810A2D"/>
    <w:rsid w:val="00812264"/>
    <w:rsid w:val="008163D0"/>
    <w:rsid w:val="008168A6"/>
    <w:rsid w:val="00816F4C"/>
    <w:rsid w:val="008173FC"/>
    <w:rsid w:val="008204BC"/>
    <w:rsid w:val="00820AAA"/>
    <w:rsid w:val="0082172E"/>
    <w:rsid w:val="008217E1"/>
    <w:rsid w:val="0082223A"/>
    <w:rsid w:val="0082417D"/>
    <w:rsid w:val="00824553"/>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3D9"/>
    <w:rsid w:val="00853457"/>
    <w:rsid w:val="00853905"/>
    <w:rsid w:val="00853A1E"/>
    <w:rsid w:val="00853E0B"/>
    <w:rsid w:val="008540B8"/>
    <w:rsid w:val="00854294"/>
    <w:rsid w:val="00854489"/>
    <w:rsid w:val="00855FF5"/>
    <w:rsid w:val="00856CF3"/>
    <w:rsid w:val="00860104"/>
    <w:rsid w:val="0086166B"/>
    <w:rsid w:val="008616C0"/>
    <w:rsid w:val="00862246"/>
    <w:rsid w:val="00862826"/>
    <w:rsid w:val="00862C7D"/>
    <w:rsid w:val="008633F5"/>
    <w:rsid w:val="00864B50"/>
    <w:rsid w:val="0086504C"/>
    <w:rsid w:val="00866F44"/>
    <w:rsid w:val="00867055"/>
    <w:rsid w:val="00867F7E"/>
    <w:rsid w:val="008709EF"/>
    <w:rsid w:val="008717BD"/>
    <w:rsid w:val="008721AD"/>
    <w:rsid w:val="00872263"/>
    <w:rsid w:val="00872728"/>
    <w:rsid w:val="008755A7"/>
    <w:rsid w:val="008758E1"/>
    <w:rsid w:val="008768C9"/>
    <w:rsid w:val="008779E6"/>
    <w:rsid w:val="008805E1"/>
    <w:rsid w:val="00880C9B"/>
    <w:rsid w:val="00881C0A"/>
    <w:rsid w:val="00882C96"/>
    <w:rsid w:val="00883AEE"/>
    <w:rsid w:val="00883D3D"/>
    <w:rsid w:val="00884057"/>
    <w:rsid w:val="00884793"/>
    <w:rsid w:val="0088486E"/>
    <w:rsid w:val="00884AC1"/>
    <w:rsid w:val="00884EE6"/>
    <w:rsid w:val="00885CF7"/>
    <w:rsid w:val="00886AA3"/>
    <w:rsid w:val="00886B2C"/>
    <w:rsid w:val="008912DA"/>
    <w:rsid w:val="00893FEF"/>
    <w:rsid w:val="00894DA2"/>
    <w:rsid w:val="008959E4"/>
    <w:rsid w:val="00896B45"/>
    <w:rsid w:val="0089797A"/>
    <w:rsid w:val="00897E1A"/>
    <w:rsid w:val="00897F58"/>
    <w:rsid w:val="008A141A"/>
    <w:rsid w:val="008A1C48"/>
    <w:rsid w:val="008A2C68"/>
    <w:rsid w:val="008A32D1"/>
    <w:rsid w:val="008A3ED7"/>
    <w:rsid w:val="008A6BD0"/>
    <w:rsid w:val="008A6EB1"/>
    <w:rsid w:val="008B0D95"/>
    <w:rsid w:val="008B1812"/>
    <w:rsid w:val="008B4D3C"/>
    <w:rsid w:val="008B54EF"/>
    <w:rsid w:val="008B7B6B"/>
    <w:rsid w:val="008B7D9B"/>
    <w:rsid w:val="008B7E12"/>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9EB"/>
    <w:rsid w:val="008E0FC3"/>
    <w:rsid w:val="008E4EC9"/>
    <w:rsid w:val="008E620D"/>
    <w:rsid w:val="008E6E5F"/>
    <w:rsid w:val="008E7413"/>
    <w:rsid w:val="008E7436"/>
    <w:rsid w:val="008E7B58"/>
    <w:rsid w:val="008E7DB2"/>
    <w:rsid w:val="008F18F2"/>
    <w:rsid w:val="008F1F63"/>
    <w:rsid w:val="008F2B15"/>
    <w:rsid w:val="008F32D8"/>
    <w:rsid w:val="008F4B64"/>
    <w:rsid w:val="008F508E"/>
    <w:rsid w:val="008F6E42"/>
    <w:rsid w:val="008F7356"/>
    <w:rsid w:val="009013EB"/>
    <w:rsid w:val="0090148F"/>
    <w:rsid w:val="009017ED"/>
    <w:rsid w:val="00902530"/>
    <w:rsid w:val="0090439B"/>
    <w:rsid w:val="00907942"/>
    <w:rsid w:val="0091106A"/>
    <w:rsid w:val="00911F1C"/>
    <w:rsid w:val="00911F5A"/>
    <w:rsid w:val="009124EA"/>
    <w:rsid w:val="00912BFB"/>
    <w:rsid w:val="00914F4A"/>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1E1E"/>
    <w:rsid w:val="009429C4"/>
    <w:rsid w:val="009434EE"/>
    <w:rsid w:val="00943633"/>
    <w:rsid w:val="00944CE9"/>
    <w:rsid w:val="009452D0"/>
    <w:rsid w:val="009460A1"/>
    <w:rsid w:val="00947506"/>
    <w:rsid w:val="009506FC"/>
    <w:rsid w:val="009510A9"/>
    <w:rsid w:val="00951D66"/>
    <w:rsid w:val="00951E6C"/>
    <w:rsid w:val="009520E9"/>
    <w:rsid w:val="00952C3C"/>
    <w:rsid w:val="00955912"/>
    <w:rsid w:val="0095609C"/>
    <w:rsid w:val="00956281"/>
    <w:rsid w:val="009563D2"/>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B87"/>
    <w:rsid w:val="00973813"/>
    <w:rsid w:val="00973C9C"/>
    <w:rsid w:val="009749BD"/>
    <w:rsid w:val="00980FB3"/>
    <w:rsid w:val="00981389"/>
    <w:rsid w:val="009816F9"/>
    <w:rsid w:val="00982316"/>
    <w:rsid w:val="009843D3"/>
    <w:rsid w:val="00986DCE"/>
    <w:rsid w:val="00987415"/>
    <w:rsid w:val="009900D2"/>
    <w:rsid w:val="00990BFE"/>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5EE"/>
    <w:rsid w:val="009C0AFB"/>
    <w:rsid w:val="009C0F66"/>
    <w:rsid w:val="009C2E3B"/>
    <w:rsid w:val="009C34C7"/>
    <w:rsid w:val="009C488F"/>
    <w:rsid w:val="009C4ADE"/>
    <w:rsid w:val="009C56B5"/>
    <w:rsid w:val="009C64B6"/>
    <w:rsid w:val="009C7D8F"/>
    <w:rsid w:val="009D0CF3"/>
    <w:rsid w:val="009D36E0"/>
    <w:rsid w:val="009D612C"/>
    <w:rsid w:val="009D67D4"/>
    <w:rsid w:val="009D7396"/>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A01434"/>
    <w:rsid w:val="00A02577"/>
    <w:rsid w:val="00A03C70"/>
    <w:rsid w:val="00A03F6A"/>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C13"/>
    <w:rsid w:val="00A47CA9"/>
    <w:rsid w:val="00A47D67"/>
    <w:rsid w:val="00A50415"/>
    <w:rsid w:val="00A517C7"/>
    <w:rsid w:val="00A52CE5"/>
    <w:rsid w:val="00A53BA5"/>
    <w:rsid w:val="00A53C67"/>
    <w:rsid w:val="00A54C29"/>
    <w:rsid w:val="00A54EA0"/>
    <w:rsid w:val="00A54FA2"/>
    <w:rsid w:val="00A55105"/>
    <w:rsid w:val="00A57F50"/>
    <w:rsid w:val="00A61024"/>
    <w:rsid w:val="00A613E4"/>
    <w:rsid w:val="00A613EF"/>
    <w:rsid w:val="00A6142A"/>
    <w:rsid w:val="00A61F96"/>
    <w:rsid w:val="00A62B06"/>
    <w:rsid w:val="00A63659"/>
    <w:rsid w:val="00A63890"/>
    <w:rsid w:val="00A63C2E"/>
    <w:rsid w:val="00A6710B"/>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0B0B"/>
    <w:rsid w:val="00AB0C07"/>
    <w:rsid w:val="00AB17B6"/>
    <w:rsid w:val="00AB6237"/>
    <w:rsid w:val="00AB6A36"/>
    <w:rsid w:val="00AB710C"/>
    <w:rsid w:val="00AB7749"/>
    <w:rsid w:val="00AC1C26"/>
    <w:rsid w:val="00AC1CDC"/>
    <w:rsid w:val="00AC24D2"/>
    <w:rsid w:val="00AC2B5D"/>
    <w:rsid w:val="00AC5FBF"/>
    <w:rsid w:val="00AC603F"/>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724"/>
    <w:rsid w:val="00AE7804"/>
    <w:rsid w:val="00AE794B"/>
    <w:rsid w:val="00AF13E8"/>
    <w:rsid w:val="00AF23A1"/>
    <w:rsid w:val="00AF2EA4"/>
    <w:rsid w:val="00AF40DC"/>
    <w:rsid w:val="00AF5C18"/>
    <w:rsid w:val="00AF7718"/>
    <w:rsid w:val="00B01E73"/>
    <w:rsid w:val="00B023B2"/>
    <w:rsid w:val="00B02EC6"/>
    <w:rsid w:val="00B050F6"/>
    <w:rsid w:val="00B07320"/>
    <w:rsid w:val="00B075AC"/>
    <w:rsid w:val="00B1011C"/>
    <w:rsid w:val="00B1048D"/>
    <w:rsid w:val="00B11703"/>
    <w:rsid w:val="00B1176A"/>
    <w:rsid w:val="00B11D87"/>
    <w:rsid w:val="00B12CF3"/>
    <w:rsid w:val="00B145FD"/>
    <w:rsid w:val="00B159D9"/>
    <w:rsid w:val="00B15C53"/>
    <w:rsid w:val="00B16303"/>
    <w:rsid w:val="00B16332"/>
    <w:rsid w:val="00B20300"/>
    <w:rsid w:val="00B203ED"/>
    <w:rsid w:val="00B20B11"/>
    <w:rsid w:val="00B2107D"/>
    <w:rsid w:val="00B216E1"/>
    <w:rsid w:val="00B21D8C"/>
    <w:rsid w:val="00B23597"/>
    <w:rsid w:val="00B257DF"/>
    <w:rsid w:val="00B26478"/>
    <w:rsid w:val="00B30DFD"/>
    <w:rsid w:val="00B31F6F"/>
    <w:rsid w:val="00B332C5"/>
    <w:rsid w:val="00B33C28"/>
    <w:rsid w:val="00B3585A"/>
    <w:rsid w:val="00B3675E"/>
    <w:rsid w:val="00B36B62"/>
    <w:rsid w:val="00B36FC4"/>
    <w:rsid w:val="00B371BA"/>
    <w:rsid w:val="00B401E6"/>
    <w:rsid w:val="00B4114A"/>
    <w:rsid w:val="00B41536"/>
    <w:rsid w:val="00B41D06"/>
    <w:rsid w:val="00B42B50"/>
    <w:rsid w:val="00B42C08"/>
    <w:rsid w:val="00B43442"/>
    <w:rsid w:val="00B43CBB"/>
    <w:rsid w:val="00B44A14"/>
    <w:rsid w:val="00B45C02"/>
    <w:rsid w:val="00B462EB"/>
    <w:rsid w:val="00B4640B"/>
    <w:rsid w:val="00B4764C"/>
    <w:rsid w:val="00B47950"/>
    <w:rsid w:val="00B479CC"/>
    <w:rsid w:val="00B47D4E"/>
    <w:rsid w:val="00B51EA4"/>
    <w:rsid w:val="00B523B3"/>
    <w:rsid w:val="00B52437"/>
    <w:rsid w:val="00B532F1"/>
    <w:rsid w:val="00B53A9B"/>
    <w:rsid w:val="00B53B18"/>
    <w:rsid w:val="00B54E25"/>
    <w:rsid w:val="00B56E35"/>
    <w:rsid w:val="00B571FE"/>
    <w:rsid w:val="00B579BE"/>
    <w:rsid w:val="00B609F6"/>
    <w:rsid w:val="00B622EA"/>
    <w:rsid w:val="00B63461"/>
    <w:rsid w:val="00B6365E"/>
    <w:rsid w:val="00B6367A"/>
    <w:rsid w:val="00B6479F"/>
    <w:rsid w:val="00B65272"/>
    <w:rsid w:val="00B65CD1"/>
    <w:rsid w:val="00B65F4B"/>
    <w:rsid w:val="00B6713C"/>
    <w:rsid w:val="00B671B4"/>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52E4"/>
    <w:rsid w:val="00B85ACB"/>
    <w:rsid w:val="00B86432"/>
    <w:rsid w:val="00B871CC"/>
    <w:rsid w:val="00B87712"/>
    <w:rsid w:val="00B87770"/>
    <w:rsid w:val="00B87A7F"/>
    <w:rsid w:val="00B91165"/>
    <w:rsid w:val="00B91CBA"/>
    <w:rsid w:val="00B935F9"/>
    <w:rsid w:val="00B93959"/>
    <w:rsid w:val="00B94923"/>
    <w:rsid w:val="00B96898"/>
    <w:rsid w:val="00B9756C"/>
    <w:rsid w:val="00BA028F"/>
    <w:rsid w:val="00BA0324"/>
    <w:rsid w:val="00BA08A2"/>
    <w:rsid w:val="00BA0DE5"/>
    <w:rsid w:val="00BA1615"/>
    <w:rsid w:val="00BA3F7F"/>
    <w:rsid w:val="00BA40D1"/>
    <w:rsid w:val="00BA46F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1E43"/>
    <w:rsid w:val="00BD2DDE"/>
    <w:rsid w:val="00BD31EB"/>
    <w:rsid w:val="00BD3447"/>
    <w:rsid w:val="00BD75A3"/>
    <w:rsid w:val="00BD77B4"/>
    <w:rsid w:val="00BE0073"/>
    <w:rsid w:val="00BE0738"/>
    <w:rsid w:val="00BE20A5"/>
    <w:rsid w:val="00BE2392"/>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0110"/>
    <w:rsid w:val="00C03606"/>
    <w:rsid w:val="00C03B4E"/>
    <w:rsid w:val="00C03FCC"/>
    <w:rsid w:val="00C03FF4"/>
    <w:rsid w:val="00C068DB"/>
    <w:rsid w:val="00C0758C"/>
    <w:rsid w:val="00C076E9"/>
    <w:rsid w:val="00C07DE0"/>
    <w:rsid w:val="00C13558"/>
    <w:rsid w:val="00C138C8"/>
    <w:rsid w:val="00C142DB"/>
    <w:rsid w:val="00C1438B"/>
    <w:rsid w:val="00C14D28"/>
    <w:rsid w:val="00C14DA6"/>
    <w:rsid w:val="00C17868"/>
    <w:rsid w:val="00C1794D"/>
    <w:rsid w:val="00C17C61"/>
    <w:rsid w:val="00C17DC3"/>
    <w:rsid w:val="00C20A04"/>
    <w:rsid w:val="00C21043"/>
    <w:rsid w:val="00C22B89"/>
    <w:rsid w:val="00C237EC"/>
    <w:rsid w:val="00C244D2"/>
    <w:rsid w:val="00C2470E"/>
    <w:rsid w:val="00C2529B"/>
    <w:rsid w:val="00C258E7"/>
    <w:rsid w:val="00C25E9E"/>
    <w:rsid w:val="00C26E3B"/>
    <w:rsid w:val="00C26F65"/>
    <w:rsid w:val="00C2705A"/>
    <w:rsid w:val="00C30954"/>
    <w:rsid w:val="00C313AD"/>
    <w:rsid w:val="00C33119"/>
    <w:rsid w:val="00C3449B"/>
    <w:rsid w:val="00C34554"/>
    <w:rsid w:val="00C34DAF"/>
    <w:rsid w:val="00C358A8"/>
    <w:rsid w:val="00C362FA"/>
    <w:rsid w:val="00C3654E"/>
    <w:rsid w:val="00C37CD4"/>
    <w:rsid w:val="00C4055B"/>
    <w:rsid w:val="00C41069"/>
    <w:rsid w:val="00C41D64"/>
    <w:rsid w:val="00C452DB"/>
    <w:rsid w:val="00C45376"/>
    <w:rsid w:val="00C45895"/>
    <w:rsid w:val="00C459D1"/>
    <w:rsid w:val="00C45A53"/>
    <w:rsid w:val="00C45E5F"/>
    <w:rsid w:val="00C46611"/>
    <w:rsid w:val="00C5345A"/>
    <w:rsid w:val="00C53EE8"/>
    <w:rsid w:val="00C547B1"/>
    <w:rsid w:val="00C56531"/>
    <w:rsid w:val="00C56758"/>
    <w:rsid w:val="00C567F3"/>
    <w:rsid w:val="00C60EF9"/>
    <w:rsid w:val="00C60FA3"/>
    <w:rsid w:val="00C6152A"/>
    <w:rsid w:val="00C6256F"/>
    <w:rsid w:val="00C626D0"/>
    <w:rsid w:val="00C62969"/>
    <w:rsid w:val="00C62EEB"/>
    <w:rsid w:val="00C630AE"/>
    <w:rsid w:val="00C64216"/>
    <w:rsid w:val="00C6454F"/>
    <w:rsid w:val="00C646E8"/>
    <w:rsid w:val="00C65058"/>
    <w:rsid w:val="00C664B3"/>
    <w:rsid w:val="00C673CA"/>
    <w:rsid w:val="00C704E3"/>
    <w:rsid w:val="00C713E0"/>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EED"/>
    <w:rsid w:val="00CC23E7"/>
    <w:rsid w:val="00CC360F"/>
    <w:rsid w:val="00CC36C9"/>
    <w:rsid w:val="00CC4E93"/>
    <w:rsid w:val="00CC6BA6"/>
    <w:rsid w:val="00CD0D94"/>
    <w:rsid w:val="00CD2579"/>
    <w:rsid w:val="00CD2597"/>
    <w:rsid w:val="00CD2AC0"/>
    <w:rsid w:val="00CD3861"/>
    <w:rsid w:val="00CD47DB"/>
    <w:rsid w:val="00CD4AC3"/>
    <w:rsid w:val="00CD4C65"/>
    <w:rsid w:val="00CD578D"/>
    <w:rsid w:val="00CD57AF"/>
    <w:rsid w:val="00CD5E0B"/>
    <w:rsid w:val="00CD610F"/>
    <w:rsid w:val="00CD760D"/>
    <w:rsid w:val="00CD79F9"/>
    <w:rsid w:val="00CE0760"/>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78"/>
    <w:rsid w:val="00D00893"/>
    <w:rsid w:val="00D00C37"/>
    <w:rsid w:val="00D00E44"/>
    <w:rsid w:val="00D03630"/>
    <w:rsid w:val="00D0394D"/>
    <w:rsid w:val="00D0466E"/>
    <w:rsid w:val="00D04F56"/>
    <w:rsid w:val="00D05447"/>
    <w:rsid w:val="00D0776C"/>
    <w:rsid w:val="00D077F9"/>
    <w:rsid w:val="00D07B46"/>
    <w:rsid w:val="00D10701"/>
    <w:rsid w:val="00D107FD"/>
    <w:rsid w:val="00D10AC2"/>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2A1"/>
    <w:rsid w:val="00D26F07"/>
    <w:rsid w:val="00D275A1"/>
    <w:rsid w:val="00D3047A"/>
    <w:rsid w:val="00D31D51"/>
    <w:rsid w:val="00D32FD6"/>
    <w:rsid w:val="00D34820"/>
    <w:rsid w:val="00D375B9"/>
    <w:rsid w:val="00D41552"/>
    <w:rsid w:val="00D418C1"/>
    <w:rsid w:val="00D4394E"/>
    <w:rsid w:val="00D44A45"/>
    <w:rsid w:val="00D44AD3"/>
    <w:rsid w:val="00D4561C"/>
    <w:rsid w:val="00D46AB1"/>
    <w:rsid w:val="00D4787E"/>
    <w:rsid w:val="00D5258F"/>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6C66"/>
    <w:rsid w:val="00D87369"/>
    <w:rsid w:val="00D90723"/>
    <w:rsid w:val="00D90A2F"/>
    <w:rsid w:val="00D90A52"/>
    <w:rsid w:val="00D90DE7"/>
    <w:rsid w:val="00D91419"/>
    <w:rsid w:val="00D91C86"/>
    <w:rsid w:val="00D921F1"/>
    <w:rsid w:val="00D93A59"/>
    <w:rsid w:val="00D940F1"/>
    <w:rsid w:val="00D95E8B"/>
    <w:rsid w:val="00D973D7"/>
    <w:rsid w:val="00D97D63"/>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FEC"/>
    <w:rsid w:val="00DC002B"/>
    <w:rsid w:val="00DC0414"/>
    <w:rsid w:val="00DC061D"/>
    <w:rsid w:val="00DC3B72"/>
    <w:rsid w:val="00DC47BE"/>
    <w:rsid w:val="00DC503E"/>
    <w:rsid w:val="00DC57C5"/>
    <w:rsid w:val="00DC6103"/>
    <w:rsid w:val="00DC6987"/>
    <w:rsid w:val="00DC6FF0"/>
    <w:rsid w:val="00DC75BA"/>
    <w:rsid w:val="00DC795E"/>
    <w:rsid w:val="00DD020A"/>
    <w:rsid w:val="00DD0263"/>
    <w:rsid w:val="00DD08E0"/>
    <w:rsid w:val="00DD1070"/>
    <w:rsid w:val="00DD18D6"/>
    <w:rsid w:val="00DD30B6"/>
    <w:rsid w:val="00DD41FF"/>
    <w:rsid w:val="00DD494B"/>
    <w:rsid w:val="00DD5231"/>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0E2F"/>
    <w:rsid w:val="00DF22DA"/>
    <w:rsid w:val="00DF3755"/>
    <w:rsid w:val="00DF415F"/>
    <w:rsid w:val="00DF551D"/>
    <w:rsid w:val="00DF610A"/>
    <w:rsid w:val="00DF6B61"/>
    <w:rsid w:val="00DF74B2"/>
    <w:rsid w:val="00DF7B18"/>
    <w:rsid w:val="00DF7EB6"/>
    <w:rsid w:val="00E003AB"/>
    <w:rsid w:val="00E0054B"/>
    <w:rsid w:val="00E00552"/>
    <w:rsid w:val="00E00EB1"/>
    <w:rsid w:val="00E01F5F"/>
    <w:rsid w:val="00E02895"/>
    <w:rsid w:val="00E0362A"/>
    <w:rsid w:val="00E0451B"/>
    <w:rsid w:val="00E04E77"/>
    <w:rsid w:val="00E068A2"/>
    <w:rsid w:val="00E07516"/>
    <w:rsid w:val="00E076BD"/>
    <w:rsid w:val="00E1043D"/>
    <w:rsid w:val="00E107FA"/>
    <w:rsid w:val="00E10D78"/>
    <w:rsid w:val="00E10F7D"/>
    <w:rsid w:val="00E114E0"/>
    <w:rsid w:val="00E117A2"/>
    <w:rsid w:val="00E11C74"/>
    <w:rsid w:val="00E13AC9"/>
    <w:rsid w:val="00E14784"/>
    <w:rsid w:val="00E148F7"/>
    <w:rsid w:val="00E153EF"/>
    <w:rsid w:val="00E157F0"/>
    <w:rsid w:val="00E15C15"/>
    <w:rsid w:val="00E16187"/>
    <w:rsid w:val="00E1626C"/>
    <w:rsid w:val="00E16407"/>
    <w:rsid w:val="00E17495"/>
    <w:rsid w:val="00E211B0"/>
    <w:rsid w:val="00E21593"/>
    <w:rsid w:val="00E21C99"/>
    <w:rsid w:val="00E22374"/>
    <w:rsid w:val="00E30304"/>
    <w:rsid w:val="00E313D5"/>
    <w:rsid w:val="00E319E1"/>
    <w:rsid w:val="00E320B8"/>
    <w:rsid w:val="00E32493"/>
    <w:rsid w:val="00E33724"/>
    <w:rsid w:val="00E338E4"/>
    <w:rsid w:val="00E3419A"/>
    <w:rsid w:val="00E342E3"/>
    <w:rsid w:val="00E3482E"/>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5027"/>
    <w:rsid w:val="00E56C70"/>
    <w:rsid w:val="00E5713E"/>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21D8"/>
    <w:rsid w:val="00E830F0"/>
    <w:rsid w:val="00E847FB"/>
    <w:rsid w:val="00E8719E"/>
    <w:rsid w:val="00E8735E"/>
    <w:rsid w:val="00E875A5"/>
    <w:rsid w:val="00E87ACF"/>
    <w:rsid w:val="00E92DF8"/>
    <w:rsid w:val="00E944B4"/>
    <w:rsid w:val="00E94783"/>
    <w:rsid w:val="00E9533F"/>
    <w:rsid w:val="00E957ED"/>
    <w:rsid w:val="00E95911"/>
    <w:rsid w:val="00E96146"/>
    <w:rsid w:val="00E962DE"/>
    <w:rsid w:val="00E973AF"/>
    <w:rsid w:val="00E97AF6"/>
    <w:rsid w:val="00E97E1A"/>
    <w:rsid w:val="00EA09AC"/>
    <w:rsid w:val="00EA16B5"/>
    <w:rsid w:val="00EA4DB8"/>
    <w:rsid w:val="00EB057C"/>
    <w:rsid w:val="00EB0859"/>
    <w:rsid w:val="00EB0921"/>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94B"/>
    <w:rsid w:val="00EC417E"/>
    <w:rsid w:val="00EC4C8B"/>
    <w:rsid w:val="00EC4E8C"/>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6C1A"/>
    <w:rsid w:val="00EE748D"/>
    <w:rsid w:val="00EF248A"/>
    <w:rsid w:val="00EF3D36"/>
    <w:rsid w:val="00EF4AD5"/>
    <w:rsid w:val="00EF5EED"/>
    <w:rsid w:val="00EF6B0B"/>
    <w:rsid w:val="00EF72D7"/>
    <w:rsid w:val="00EF7ABD"/>
    <w:rsid w:val="00F016D8"/>
    <w:rsid w:val="00F03075"/>
    <w:rsid w:val="00F03896"/>
    <w:rsid w:val="00F03A06"/>
    <w:rsid w:val="00F061FA"/>
    <w:rsid w:val="00F06841"/>
    <w:rsid w:val="00F06BAB"/>
    <w:rsid w:val="00F10224"/>
    <w:rsid w:val="00F10798"/>
    <w:rsid w:val="00F10BD6"/>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37851"/>
    <w:rsid w:val="00F41370"/>
    <w:rsid w:val="00F41F52"/>
    <w:rsid w:val="00F424A7"/>
    <w:rsid w:val="00F42F77"/>
    <w:rsid w:val="00F42FD7"/>
    <w:rsid w:val="00F43721"/>
    <w:rsid w:val="00F437A5"/>
    <w:rsid w:val="00F43D43"/>
    <w:rsid w:val="00F441A8"/>
    <w:rsid w:val="00F44371"/>
    <w:rsid w:val="00F44B6B"/>
    <w:rsid w:val="00F455E2"/>
    <w:rsid w:val="00F469F7"/>
    <w:rsid w:val="00F47129"/>
    <w:rsid w:val="00F47455"/>
    <w:rsid w:val="00F47851"/>
    <w:rsid w:val="00F51434"/>
    <w:rsid w:val="00F51656"/>
    <w:rsid w:val="00F51D29"/>
    <w:rsid w:val="00F52514"/>
    <w:rsid w:val="00F53AD7"/>
    <w:rsid w:val="00F54086"/>
    <w:rsid w:val="00F542C5"/>
    <w:rsid w:val="00F54B57"/>
    <w:rsid w:val="00F55D6D"/>
    <w:rsid w:val="00F57219"/>
    <w:rsid w:val="00F579A5"/>
    <w:rsid w:val="00F603B7"/>
    <w:rsid w:val="00F6079D"/>
    <w:rsid w:val="00F61861"/>
    <w:rsid w:val="00F64580"/>
    <w:rsid w:val="00F64D26"/>
    <w:rsid w:val="00F66E71"/>
    <w:rsid w:val="00F67555"/>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201"/>
    <w:rsid w:val="00F873EA"/>
    <w:rsid w:val="00F87875"/>
    <w:rsid w:val="00F92F8D"/>
    <w:rsid w:val="00F93C7F"/>
    <w:rsid w:val="00F94982"/>
    <w:rsid w:val="00F94AE9"/>
    <w:rsid w:val="00F95182"/>
    <w:rsid w:val="00F96183"/>
    <w:rsid w:val="00F968A8"/>
    <w:rsid w:val="00F97361"/>
    <w:rsid w:val="00FA0414"/>
    <w:rsid w:val="00FA0D6E"/>
    <w:rsid w:val="00FA0E4C"/>
    <w:rsid w:val="00FA1D43"/>
    <w:rsid w:val="00FA32AF"/>
    <w:rsid w:val="00FA3689"/>
    <w:rsid w:val="00FA695D"/>
    <w:rsid w:val="00FA6CA3"/>
    <w:rsid w:val="00FB0982"/>
    <w:rsid w:val="00FB15BE"/>
    <w:rsid w:val="00FB190A"/>
    <w:rsid w:val="00FB2266"/>
    <w:rsid w:val="00FB2A35"/>
    <w:rsid w:val="00FB2EDC"/>
    <w:rsid w:val="00FB3635"/>
    <w:rsid w:val="00FB6072"/>
    <w:rsid w:val="00FB6252"/>
    <w:rsid w:val="00FB6723"/>
    <w:rsid w:val="00FB6DBB"/>
    <w:rsid w:val="00FB7AA9"/>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085C"/>
    <w:rsid w:val="00FE1DD9"/>
    <w:rsid w:val="00FE1F74"/>
    <w:rsid w:val="00FE2C6D"/>
    <w:rsid w:val="00FE3236"/>
    <w:rsid w:val="00FE3418"/>
    <w:rsid w:val="00FE3667"/>
    <w:rsid w:val="00FE3679"/>
    <w:rsid w:val="00FE368D"/>
    <w:rsid w:val="00FE3DF7"/>
    <w:rsid w:val="00FE4961"/>
    <w:rsid w:val="00FE5D83"/>
    <w:rsid w:val="00FE647F"/>
    <w:rsid w:val="00FE7069"/>
    <w:rsid w:val="00FF03FF"/>
    <w:rsid w:val="00FF12BC"/>
    <w:rsid w:val="00FF353E"/>
    <w:rsid w:val="00FF3C29"/>
    <w:rsid w:val="00FF4A8D"/>
    <w:rsid w:val="00FF4C6B"/>
    <w:rsid w:val="00FF5017"/>
    <w:rsid w:val="00FF5148"/>
    <w:rsid w:val="00FF58DF"/>
    <w:rsid w:val="00FF5FE9"/>
    <w:rsid w:val="00FF69D1"/>
    <w:rsid w:val="00FF713F"/>
    <w:rsid w:val="00FF7188"/>
    <w:rsid w:val="00FF74E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76CC97"/>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4"/>
    <w:lsdException w:name="heading 2" w:locked="0" w:semiHidden="1" w:uiPriority="6" w:unhideWhenUsed="1"/>
    <w:lsdException w:name="heading 3" w:locked="0" w:semiHidden="1" w:uiPriority="39" w:unhideWhenUsed="1"/>
    <w:lsdException w:name="heading 4" w:locked="0" w:semiHidden="1" w:uiPriority="39" w:unhideWhenUsed="1"/>
    <w:lsdException w:name="heading 5" w:locked="0" w:semiHidden="1" w:uiPriority="39" w:unhideWhenUsed="1"/>
    <w:lsdException w:name="heading 6" w:locked="0" w:semiHidden="1" w:uiPriority="39" w:unhideWhenUsed="1" w:qFormat="1"/>
    <w:lsdException w:name="heading 7" w:locked="0" w:semiHidden="1" w:uiPriority="39" w:unhideWhenUsed="1" w:qFormat="1"/>
    <w:lsdException w:name="heading 8" w:locked="0" w:semiHidden="1" w:uiPriority="3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0"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18"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uiPriority="22" w:qFormat="1"/>
    <w:lsdException w:name="Emphasis" w:semiHidden="1" w:uiPriority="20" w:unhideWhenUsed="1"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locked="0"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C2705A"/>
    <w:pPr>
      <w:spacing w:after="120" w:line="276" w:lineRule="auto"/>
    </w:pPr>
    <w:rPr>
      <w:rFonts w:ascii="Calibri" w:eastAsiaTheme="minorHAnsi" w:hAnsi="Calibri" w:cstheme="minorBidi"/>
      <w:sz w:val="22"/>
      <w:szCs w:val="22"/>
      <w:lang w:val="en-IE" w:eastAsia="en-US"/>
    </w:rPr>
  </w:style>
  <w:style w:type="paragraph" w:styleId="Heading1">
    <w:name w:val="heading 1"/>
    <w:basedOn w:val="Normal"/>
    <w:next w:val="Normal"/>
    <w:link w:val="Heading1Char"/>
    <w:uiPriority w:val="4"/>
    <w:semiHidden/>
    <w:locked/>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basedOn w:val="Normal"/>
    <w:next w:val="Normal"/>
    <w:link w:val="Heading2Char"/>
    <w:uiPriority w:val="6"/>
    <w:semiHidden/>
    <w:locked/>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locked/>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locked/>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locked/>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HRBFirstPagetitle">
    <w:name w:val="HRB_FirstPage title"/>
    <w:basedOn w:val="Normal"/>
    <w:next w:val="HRBFirstPagesub-title"/>
    <w:qFormat/>
    <w:locked/>
    <w:rsid w:val="00FF74E8"/>
    <w:pPr>
      <w:spacing w:line="800" w:lineRule="exact"/>
    </w:pPr>
    <w:rPr>
      <w:b/>
      <w:bCs/>
      <w:noProof/>
      <w:color w:val="17479E" w:themeColor="text2"/>
      <w:sz w:val="48"/>
      <w:szCs w:val="60"/>
    </w:rPr>
  </w:style>
  <w:style w:type="paragraph" w:customStyle="1" w:styleId="HRBFirstPagesub-title">
    <w:name w:val="HRB_FirstPage sub-title"/>
    <w:basedOn w:val="Normal"/>
    <w:link w:val="HRBFirstPagesub-titleChar"/>
    <w:uiPriority w:val="1"/>
    <w:qFormat/>
    <w:locked/>
    <w:rsid w:val="00E21C99"/>
    <w:rPr>
      <w:noProof/>
      <w:color w:val="17479E" w:themeColor="text2"/>
      <w:sz w:val="32"/>
      <w:szCs w:val="32"/>
    </w:rPr>
  </w:style>
  <w:style w:type="paragraph" w:styleId="Header">
    <w:name w:val="header"/>
    <w:basedOn w:val="Normal"/>
    <w:link w:val="HeaderChar"/>
    <w:uiPriority w:val="99"/>
    <w:semiHidden/>
    <w:locked/>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locked/>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locked/>
    <w:rsid w:val="001531E1"/>
    <w:rPr>
      <w:rFonts w:ascii="Calibri" w:hAnsi="Calibri"/>
      <w:b/>
      <w:color w:val="5B0025"/>
      <w:sz w:val="28"/>
    </w:rPr>
  </w:style>
  <w:style w:type="character" w:customStyle="1" w:styleId="Heading1Char">
    <w:name w:val="Heading 1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HRBBulletTextL1-6">
    <w:name w:val="HRB_Bullet Text_L1-6"/>
    <w:basedOn w:val="Normal"/>
    <w:link w:val="HRBBulletTextL1-6Char"/>
    <w:uiPriority w:val="16"/>
    <w:qFormat/>
    <w:locked/>
    <w:rsid w:val="001C4077"/>
    <w:pPr>
      <w:numPr>
        <w:numId w:val="19"/>
      </w:numPr>
    </w:pPr>
  </w:style>
  <w:style w:type="table" w:styleId="TableGrid">
    <w:name w:val="Table Grid"/>
    <w:aliases w:val="L_Table_Standard,L_Table"/>
    <w:basedOn w:val="TableNormal"/>
    <w:uiPriority w:val="59"/>
    <w:locked/>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locked/>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locked/>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locked/>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locked/>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locked/>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locked/>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locked/>
    <w:rsid w:val="006B55D6"/>
    <w:pPr>
      <w:spacing w:after="0"/>
      <w:ind w:left="1600"/>
    </w:pPr>
    <w:rPr>
      <w:rFonts w:asciiTheme="minorHAnsi" w:hAnsiTheme="minorHAnsi"/>
      <w:sz w:val="18"/>
      <w:szCs w:val="18"/>
    </w:rPr>
  </w:style>
  <w:style w:type="paragraph" w:styleId="FootnoteText">
    <w:name w:val="footnote text"/>
    <w:aliases w:val="HRB_Footnote text"/>
    <w:basedOn w:val="Normal"/>
    <w:link w:val="FootnoteTextChar"/>
    <w:uiPriority w:val="20"/>
    <w:unhideWhenUsed/>
    <w:locked/>
    <w:rsid w:val="005B0C07"/>
    <w:rPr>
      <w:sz w:val="18"/>
      <w:szCs w:val="18"/>
    </w:rPr>
  </w:style>
  <w:style w:type="character" w:customStyle="1" w:styleId="FootnoteTextChar">
    <w:name w:val="Footnote Text Char"/>
    <w:aliases w:val="HRB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locked/>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HRBFirstPagesub-titleChar">
    <w:name w:val="HRB_FirstPage sub-title Char"/>
    <w:basedOn w:val="DefaultParagraphFont"/>
    <w:link w:val="HRBFirstPagesub-title"/>
    <w:uiPriority w:val="1"/>
    <w:rsid w:val="00774D0E"/>
    <w:rPr>
      <w:rFonts w:ascii="Calibri" w:eastAsiaTheme="minorHAnsi" w:hAnsi="Calibri" w:cstheme="minorBidi"/>
      <w:noProof/>
      <w:color w:val="17479E" w:themeColor="text2"/>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locked/>
    <w:rsid w:val="00C45376"/>
    <w:rPr>
      <w:sz w:val="16"/>
      <w:szCs w:val="16"/>
    </w:rPr>
  </w:style>
  <w:style w:type="paragraph" w:styleId="CommentText">
    <w:name w:val="annotation text"/>
    <w:basedOn w:val="Normal"/>
    <w:link w:val="CommentTextChar"/>
    <w:uiPriority w:val="99"/>
    <w:semiHidden/>
    <w:locked/>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locked/>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locked/>
    <w:rsid w:val="00C45376"/>
  </w:style>
  <w:style w:type="paragraph" w:styleId="TableofFigures">
    <w:name w:val="table of figures"/>
    <w:basedOn w:val="Normal"/>
    <w:next w:val="Normal"/>
    <w:uiPriority w:val="99"/>
    <w:semiHidden/>
    <w:locked/>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locked/>
    <w:rsid w:val="00C45376"/>
    <w:rPr>
      <w:color w:val="EF4D8F" w:themeColor="followedHyperlink"/>
      <w:u w:val="single"/>
    </w:rPr>
  </w:style>
  <w:style w:type="table" w:styleId="TableProfessional">
    <w:name w:val="Table Professional"/>
    <w:basedOn w:val="TableNormal"/>
    <w:uiPriority w:val="99"/>
    <w:semiHidden/>
    <w:unhideWhenUsed/>
    <w:lock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Covercredits">
    <w:name w:val="HRB_Cover credits"/>
    <w:basedOn w:val="Normal"/>
    <w:uiPriority w:val="2"/>
    <w:qFormat/>
    <w:locked/>
    <w:rsid w:val="007D3C4E"/>
  </w:style>
  <w:style w:type="paragraph" w:customStyle="1" w:styleId="HRBQuoteRefTextItalics">
    <w:name w:val="HRB_QuoteRef Text_Italics"/>
    <w:basedOn w:val="Normal"/>
    <w:next w:val="HRBGeneralText"/>
    <w:uiPriority w:val="13"/>
    <w:qFormat/>
    <w:locked/>
    <w:rsid w:val="00D00878"/>
    <w:rPr>
      <w:i/>
    </w:rPr>
  </w:style>
  <w:style w:type="paragraph" w:customStyle="1" w:styleId="HRBHeadingOverTables">
    <w:name w:val="HRB_Heading Over Tables"/>
    <w:basedOn w:val="HRBHeadingL4"/>
    <w:uiPriority w:val="15"/>
    <w:qFormat/>
    <w:locked/>
    <w:rsid w:val="00947506"/>
    <w:pPr>
      <w:spacing w:line="240" w:lineRule="auto"/>
    </w:pPr>
    <w:rPr>
      <w:color w:val="000000" w:themeColor="text1"/>
    </w:rPr>
  </w:style>
  <w:style w:type="paragraph" w:customStyle="1" w:styleId="Copyright-Heading1CopyrightPageStyles">
    <w:name w:val="Copyright-Heading 1 (Copyright Page Styles)"/>
    <w:basedOn w:val="Normal"/>
    <w:uiPriority w:val="99"/>
    <w:semiHidden/>
    <w:locked/>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locked/>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EndnoteText">
    <w:name w:val="endnote text"/>
    <w:basedOn w:val="Normal"/>
    <w:link w:val="EndnoteTextChar"/>
    <w:uiPriority w:val="99"/>
    <w:semiHidden/>
    <w:locked/>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locked/>
    <w:rsid w:val="0024130B"/>
    <w:rPr>
      <w:vertAlign w:val="superscript"/>
    </w:r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character" w:customStyle="1" w:styleId="HRBTextwithinParagraphbold">
    <w:name w:val="HRB_Text within Paragraph_bold"/>
    <w:basedOn w:val="DefaultParagraphFont"/>
    <w:uiPriority w:val="1"/>
    <w:qFormat/>
    <w:locked/>
    <w:rsid w:val="007615CE"/>
    <w:rPr>
      <w:rFonts w:asciiTheme="minorHAnsi" w:hAnsiTheme="minorHAnsi"/>
      <w:b/>
      <w:sz w:val="22"/>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styleId="TOC2">
    <w:name w:val="toc 2"/>
    <w:aliases w:val="HRB_TOC 2"/>
    <w:basedOn w:val="Normal"/>
    <w:next w:val="Normal"/>
    <w:autoRedefine/>
    <w:uiPriority w:val="39"/>
    <w:qFormat/>
    <w:locked/>
    <w:rsid w:val="00B935F9"/>
    <w:pPr>
      <w:tabs>
        <w:tab w:val="right" w:leader="dot" w:pos="8290"/>
      </w:tabs>
      <w:spacing w:before="40" w:after="80"/>
    </w:pPr>
    <w:rPr>
      <w:rFonts w:asciiTheme="minorHAnsi" w:hAnsiTheme="minorHAnsi"/>
      <w:noProof/>
      <w:szCs w:val="20"/>
    </w:rPr>
  </w:style>
  <w:style w:type="paragraph" w:styleId="TOC1">
    <w:name w:val="toc 1"/>
    <w:aliases w:val="HRB_TOC 1"/>
    <w:basedOn w:val="Normal"/>
    <w:next w:val="Normal"/>
    <w:autoRedefine/>
    <w:uiPriority w:val="39"/>
    <w:qFormat/>
    <w:locked/>
    <w:rsid w:val="00B935F9"/>
    <w:pPr>
      <w:tabs>
        <w:tab w:val="right" w:leader="dot" w:pos="8290"/>
      </w:tabs>
      <w:spacing w:before="80" w:after="80"/>
      <w:ind w:left="794" w:hanging="794"/>
    </w:pPr>
    <w:rPr>
      <w:rFonts w:asciiTheme="minorHAnsi" w:hAnsiTheme="minorHAnsi"/>
      <w:b/>
      <w:bCs/>
      <w:color w:val="17479E" w:themeColor="text2"/>
      <w:szCs w:val="20"/>
    </w:rPr>
  </w:style>
  <w:style w:type="paragraph" w:styleId="TOC3">
    <w:name w:val="toc 3"/>
    <w:aliases w:val="HRB_TOC 3"/>
    <w:basedOn w:val="Normal"/>
    <w:next w:val="Normal"/>
    <w:autoRedefine/>
    <w:uiPriority w:val="39"/>
    <w:qFormat/>
    <w:locked/>
    <w:rsid w:val="00E55027"/>
    <w:pPr>
      <w:tabs>
        <w:tab w:val="right" w:leader="dot" w:pos="8290"/>
      </w:tabs>
      <w:spacing w:before="40" w:after="40"/>
    </w:pPr>
    <w:rPr>
      <w:rFonts w:asciiTheme="minorHAnsi" w:hAnsiTheme="minorHAnsi"/>
      <w:iCs/>
      <w:color w:val="7B6E66" w:themeColor="accent1"/>
      <w:szCs w:val="20"/>
    </w:rPr>
  </w:style>
  <w:style w:type="character" w:styleId="Hyperlink">
    <w:name w:val="Hyperlink"/>
    <w:aliases w:val="HRB_Hyperlink"/>
    <w:basedOn w:val="DefaultParagraphFont"/>
    <w:uiPriority w:val="99"/>
    <w:unhideWhenUsed/>
    <w:locked/>
    <w:rsid w:val="008B7E12"/>
    <w:rPr>
      <w:rFonts w:asciiTheme="minorHAnsi" w:hAnsiTheme="minorHAnsi"/>
      <w:color w:val="17479E" w:themeColor="text2"/>
      <w:sz w:val="22"/>
      <w:u w:val="single"/>
    </w:rPr>
  </w:style>
  <w:style w:type="paragraph" w:styleId="ListParagraph">
    <w:name w:val="List Paragraph"/>
    <w:basedOn w:val="Normal"/>
    <w:uiPriority w:val="34"/>
    <w:qFormat/>
    <w:locked/>
    <w:rsid w:val="002661A2"/>
    <w:pPr>
      <w:ind w:left="720"/>
      <w:contextualSpacing/>
    </w:pPr>
  </w:style>
  <w:style w:type="paragraph" w:customStyle="1" w:styleId="HRBNumberBulletL1">
    <w:name w:val="HRB_Number Bullet_L1"/>
    <w:basedOn w:val="HRBBulletTextL1-6"/>
    <w:link w:val="HRBNumberBulletL1Char"/>
    <w:uiPriority w:val="15"/>
    <w:qFormat/>
    <w:locked/>
    <w:rsid w:val="00E342E3"/>
    <w:pPr>
      <w:numPr>
        <w:numId w:val="37"/>
      </w:numPr>
    </w:pPr>
  </w:style>
  <w:style w:type="paragraph" w:customStyle="1" w:styleId="HRBNumberBulletL2">
    <w:name w:val="HRB_Number Bullet_L2"/>
    <w:basedOn w:val="HRBNumberBulletL1"/>
    <w:link w:val="HRBNumberBulletL2Char"/>
    <w:uiPriority w:val="15"/>
    <w:qFormat/>
    <w:locked/>
    <w:rsid w:val="00E342E3"/>
    <w:pPr>
      <w:numPr>
        <w:ilvl w:val="1"/>
      </w:numPr>
    </w:pPr>
  </w:style>
  <w:style w:type="character" w:customStyle="1" w:styleId="HRBBulletTextL1-6Char">
    <w:name w:val="HRB_Bullet Text_L1-6 Char"/>
    <w:basedOn w:val="DefaultParagraphFont"/>
    <w:link w:val="HRBBulletTextL1-6"/>
    <w:uiPriority w:val="16"/>
    <w:rsid w:val="001C4077"/>
    <w:rPr>
      <w:rFonts w:ascii="Calibri" w:eastAsiaTheme="minorHAnsi" w:hAnsi="Calibri" w:cstheme="minorBidi"/>
      <w:sz w:val="22"/>
      <w:szCs w:val="22"/>
      <w:lang w:val="en-IE" w:eastAsia="en-US"/>
    </w:rPr>
  </w:style>
  <w:style w:type="character" w:customStyle="1" w:styleId="HRBNumberBulletL1Char">
    <w:name w:val="HRB_Number Bullet_L1 Char"/>
    <w:basedOn w:val="HRBBulletTextL1-6Char"/>
    <w:link w:val="HRBNumberBulletL1"/>
    <w:uiPriority w:val="15"/>
    <w:rsid w:val="00E342E3"/>
    <w:rPr>
      <w:rFonts w:ascii="Calibri" w:eastAsiaTheme="minorHAnsi" w:hAnsi="Calibri" w:cstheme="minorBidi"/>
      <w:sz w:val="22"/>
      <w:szCs w:val="22"/>
      <w:lang w:val="en-IE" w:eastAsia="en-US"/>
    </w:rPr>
  </w:style>
  <w:style w:type="character" w:customStyle="1" w:styleId="HRBNumberBulletL2Char">
    <w:name w:val="HRB_Number Bullet_L2 Char"/>
    <w:basedOn w:val="DefaultParagraphFont"/>
    <w:link w:val="HRBNumberBulletL2"/>
    <w:uiPriority w:val="15"/>
    <w:rsid w:val="00E342E3"/>
    <w:rPr>
      <w:rFonts w:ascii="Calibri" w:eastAsiaTheme="minorHAnsi" w:hAnsi="Calibri" w:cstheme="minorBidi"/>
      <w:sz w:val="22"/>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HRBFirstPageDate">
    <w:name w:val="HRB_FirstPage Date"/>
    <w:basedOn w:val="HRBCovercredits"/>
    <w:uiPriority w:val="15"/>
    <w:qFormat/>
    <w:locked/>
    <w:rsid w:val="007D3C4E"/>
  </w:style>
  <w:style w:type="character" w:styleId="PlaceholderText">
    <w:name w:val="Placeholder Text"/>
    <w:basedOn w:val="DefaultParagraphFont"/>
    <w:uiPriority w:val="99"/>
    <w:semiHidden/>
    <w:locked/>
    <w:rsid w:val="004A4330"/>
    <w:rPr>
      <w:color w:val="808080"/>
    </w:rPr>
  </w:style>
  <w:style w:type="paragraph" w:customStyle="1" w:styleId="HRBHeadingNumberedL1">
    <w:name w:val="HRB_Heading_Numbered_L1"/>
    <w:basedOn w:val="HRBHeadingL1"/>
    <w:next w:val="HRBGeneralText"/>
    <w:uiPriority w:val="15"/>
    <w:qFormat/>
    <w:locked/>
    <w:rsid w:val="00693A61"/>
    <w:pPr>
      <w:numPr>
        <w:numId w:val="3"/>
      </w:numPr>
    </w:pPr>
    <w:rPr>
      <w:rFonts w:eastAsia="Arial Unicode MS" w:cstheme="majorBidi"/>
      <w:bCs/>
      <w:kern w:val="10"/>
    </w:rPr>
  </w:style>
  <w:style w:type="paragraph" w:customStyle="1" w:styleId="HRBHeadingNumberedL2">
    <w:name w:val="HRB_Heading_Numbered_L2"/>
    <w:basedOn w:val="HRBHeadingL2"/>
    <w:next w:val="HRBGeneralText"/>
    <w:uiPriority w:val="15"/>
    <w:qFormat/>
    <w:locked/>
    <w:rsid w:val="00693A61"/>
    <w:pPr>
      <w:numPr>
        <w:ilvl w:val="1"/>
        <w:numId w:val="3"/>
      </w:numPr>
    </w:pPr>
  </w:style>
  <w:style w:type="paragraph" w:customStyle="1" w:styleId="HRBGeneralText">
    <w:name w:val="HRB_General Text"/>
    <w:basedOn w:val="Normal"/>
    <w:uiPriority w:val="15"/>
    <w:qFormat/>
    <w:locked/>
    <w:rsid w:val="00E21C99"/>
  </w:style>
  <w:style w:type="paragraph" w:customStyle="1" w:styleId="HRBFigureBold">
    <w:name w:val="HRB_Figure_Bold"/>
    <w:basedOn w:val="Normal"/>
    <w:uiPriority w:val="15"/>
    <w:qFormat/>
    <w:locked/>
    <w:rsid w:val="005A3ABA"/>
    <w:pPr>
      <w:spacing w:before="120"/>
    </w:pPr>
    <w:rPr>
      <w:rFonts w:asciiTheme="majorHAnsi" w:hAnsiTheme="majorHAnsi"/>
      <w:b/>
      <w:bCs/>
      <w:szCs w:val="18"/>
    </w:rPr>
  </w:style>
  <w:style w:type="paragraph" w:customStyle="1" w:styleId="HRBFooter">
    <w:name w:val="HRB_Footer"/>
    <w:basedOn w:val="Footer"/>
    <w:uiPriority w:val="15"/>
    <w:qFormat/>
    <w:locked/>
    <w:rsid w:val="00693A3D"/>
    <w:pPr>
      <w:jc w:val="right"/>
    </w:pPr>
    <w:rPr>
      <w:color w:val="17479E" w:themeColor="text2"/>
    </w:rPr>
  </w:style>
  <w:style w:type="paragraph" w:customStyle="1" w:styleId="HRBHeader">
    <w:name w:val="HRB_Header"/>
    <w:basedOn w:val="Header"/>
    <w:uiPriority w:val="15"/>
    <w:qFormat/>
    <w:locked/>
    <w:rsid w:val="00DE3664"/>
  </w:style>
  <w:style w:type="paragraph" w:customStyle="1" w:styleId="HRBNumberBulletL3">
    <w:name w:val="HRB_Number Bullet_L3"/>
    <w:basedOn w:val="HRBNumberBulletL2"/>
    <w:uiPriority w:val="15"/>
    <w:qFormat/>
    <w:locked/>
    <w:rsid w:val="00E07516"/>
    <w:pPr>
      <w:numPr>
        <w:ilvl w:val="2"/>
      </w:numPr>
    </w:pPr>
  </w:style>
  <w:style w:type="paragraph" w:customStyle="1" w:styleId="HRBHeadingNumberedL3">
    <w:name w:val="HRB_Heading_Numbered_L3"/>
    <w:basedOn w:val="HRBHeadingL3"/>
    <w:next w:val="HRBGeneralText"/>
    <w:uiPriority w:val="15"/>
    <w:qFormat/>
    <w:locked/>
    <w:rsid w:val="00693A61"/>
    <w:pPr>
      <w:numPr>
        <w:ilvl w:val="2"/>
        <w:numId w:val="3"/>
      </w:numPr>
    </w:pPr>
  </w:style>
  <w:style w:type="paragraph" w:customStyle="1" w:styleId="HRBHeadingNumberedL4">
    <w:name w:val="HRB_Heading_Numbered_L4"/>
    <w:basedOn w:val="HRBHeadingL4"/>
    <w:next w:val="HRBGeneralText"/>
    <w:uiPriority w:val="15"/>
    <w:qFormat/>
    <w:locked/>
    <w:rsid w:val="00693A61"/>
    <w:pPr>
      <w:numPr>
        <w:ilvl w:val="3"/>
        <w:numId w:val="3"/>
      </w:numPr>
    </w:pPr>
  </w:style>
  <w:style w:type="paragraph" w:customStyle="1" w:styleId="HRBHeadingNumberedL5">
    <w:name w:val="HRB_Heading_Numbered_L5"/>
    <w:basedOn w:val="HRBHeadingL5"/>
    <w:next w:val="HRBGeneralText"/>
    <w:uiPriority w:val="15"/>
    <w:qFormat/>
    <w:locked/>
    <w:rsid w:val="00693A61"/>
    <w:pPr>
      <w:numPr>
        <w:ilvl w:val="4"/>
        <w:numId w:val="3"/>
      </w:numPr>
    </w:pPr>
  </w:style>
  <w:style w:type="paragraph" w:customStyle="1" w:styleId="HRBHeadingNumberedL6">
    <w:name w:val="HRB_Heading_Numbered_L6"/>
    <w:basedOn w:val="HRBHeadingL6"/>
    <w:next w:val="HRBGeneralText"/>
    <w:uiPriority w:val="15"/>
    <w:qFormat/>
    <w:locked/>
    <w:rsid w:val="00693A61"/>
    <w:pPr>
      <w:numPr>
        <w:ilvl w:val="5"/>
        <w:numId w:val="3"/>
      </w:numPr>
    </w:pPr>
  </w:style>
  <w:style w:type="paragraph" w:customStyle="1" w:styleId="HRBHeadingL1">
    <w:name w:val="HRB_Heading_L1"/>
    <w:basedOn w:val="Normal"/>
    <w:next w:val="HRBGeneralText"/>
    <w:uiPriority w:val="15"/>
    <w:qFormat/>
    <w:locked/>
    <w:rsid w:val="00C6256F"/>
    <w:pPr>
      <w:spacing w:before="120"/>
    </w:pPr>
    <w:rPr>
      <w:b/>
      <w:color w:val="17479E" w:themeColor="text2"/>
      <w:sz w:val="32"/>
      <w:szCs w:val="32"/>
    </w:rPr>
  </w:style>
  <w:style w:type="paragraph" w:customStyle="1" w:styleId="HRBHeadingL2">
    <w:name w:val="HRB_Heading_L2"/>
    <w:basedOn w:val="Normal"/>
    <w:next w:val="HRBGeneralText"/>
    <w:uiPriority w:val="15"/>
    <w:qFormat/>
    <w:locked/>
    <w:rsid w:val="00C6256F"/>
    <w:pPr>
      <w:spacing w:before="120"/>
    </w:pPr>
    <w:rPr>
      <w:b/>
      <w:color w:val="17479E" w:themeColor="text2"/>
      <w:sz w:val="28"/>
      <w:szCs w:val="28"/>
    </w:rPr>
  </w:style>
  <w:style w:type="paragraph" w:customStyle="1" w:styleId="HRBHeadingL3">
    <w:name w:val="HRB_Heading_L3"/>
    <w:basedOn w:val="Normal"/>
    <w:next w:val="HRBGeneralText"/>
    <w:uiPriority w:val="15"/>
    <w:qFormat/>
    <w:locked/>
    <w:rsid w:val="009563D2"/>
    <w:pPr>
      <w:spacing w:before="160" w:after="40"/>
    </w:pPr>
    <w:rPr>
      <w:b/>
      <w:color w:val="17479E" w:themeColor="text2"/>
      <w:sz w:val="26"/>
      <w:szCs w:val="26"/>
    </w:rPr>
  </w:style>
  <w:style w:type="paragraph" w:customStyle="1" w:styleId="HRBHeadingL4">
    <w:name w:val="HRB_Heading_L4"/>
    <w:basedOn w:val="Normal"/>
    <w:next w:val="HRBGeneralText"/>
    <w:uiPriority w:val="15"/>
    <w:qFormat/>
    <w:locked/>
    <w:rsid w:val="00205A98"/>
    <w:pPr>
      <w:spacing w:before="80" w:after="80"/>
    </w:pPr>
    <w:rPr>
      <w:b/>
      <w:color w:val="17479E" w:themeColor="text2"/>
      <w:sz w:val="24"/>
    </w:rPr>
  </w:style>
  <w:style w:type="paragraph" w:customStyle="1" w:styleId="HRBHeadingL5">
    <w:name w:val="HRB_Heading_L5"/>
    <w:basedOn w:val="Normal"/>
    <w:next w:val="HRBGeneralText"/>
    <w:uiPriority w:val="15"/>
    <w:qFormat/>
    <w:locked/>
    <w:rsid w:val="00673AAD"/>
    <w:pPr>
      <w:spacing w:before="80" w:after="80"/>
    </w:pPr>
    <w:rPr>
      <w:b/>
      <w:color w:val="17479E" w:themeColor="text2"/>
    </w:rPr>
  </w:style>
  <w:style w:type="paragraph" w:customStyle="1" w:styleId="HRBHeadingL6">
    <w:name w:val="HRB_Heading_L6"/>
    <w:basedOn w:val="Normal"/>
    <w:next w:val="HRBGeneralText"/>
    <w:uiPriority w:val="15"/>
    <w:qFormat/>
    <w:locked/>
    <w:rsid w:val="00673AAD"/>
    <w:pPr>
      <w:spacing w:before="40" w:after="40"/>
    </w:pPr>
    <w:rPr>
      <w:b/>
      <w:color w:val="17479E" w:themeColor="text2"/>
      <w:sz w:val="20"/>
      <w:szCs w:val="20"/>
    </w:rPr>
  </w:style>
  <w:style w:type="table" w:styleId="PlainTable4">
    <w:name w:val="Plain Table 4"/>
    <w:basedOn w:val="TableNormal"/>
    <w:uiPriority w:val="44"/>
    <w:locked/>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RBTablePrimaryTwo">
    <w:name w:val="HRB_Table_Primary_Two"/>
    <w:basedOn w:val="TableNormal"/>
    <w:uiPriority w:val="99"/>
    <w:locked/>
    <w:rsid w:val="00D95E8B"/>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table" w:customStyle="1" w:styleId="HRBTablePrimaryThree">
    <w:name w:val="HRB_Table_Primary_Three"/>
    <w:basedOn w:val="TableNormal"/>
    <w:uiPriority w:val="99"/>
    <w:locked/>
    <w:rsid w:val="00565C29"/>
    <w:rPr>
      <w:rFonts w:asciiTheme="minorHAnsi" w:hAnsiTheme="minorHAnsi"/>
      <w:sz w:val="22"/>
    </w:rPr>
    <w:tblPr>
      <w:tblBorders>
        <w:top w:val="single" w:sz="4" w:space="0" w:color="E7ECF5"/>
        <w:left w:val="single" w:sz="4" w:space="0" w:color="E7ECF5"/>
        <w:bottom w:val="single" w:sz="4" w:space="0" w:color="E7ECF5"/>
        <w:right w:val="single" w:sz="4" w:space="0" w:color="E7ECF5"/>
        <w:insideH w:val="single" w:sz="4" w:space="0" w:color="E7ECF5"/>
        <w:insideV w:val="single" w:sz="4" w:space="0" w:color="E7ECF5"/>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HRBTablePrimaryOne">
    <w:name w:val="HRB_Table_Primary_One"/>
    <w:basedOn w:val="TableNormal"/>
    <w:uiPriority w:val="99"/>
    <w:locked/>
    <w:rsid w:val="00803779"/>
    <w:rPr>
      <w:rFonts w:asciiTheme="minorHAnsi" w:hAnsiTheme="minorHAnsi"/>
      <w:sz w:val="22"/>
    </w:rPr>
    <w:tblPr>
      <w:tblStyleRowBandSize w:val="1"/>
    </w:tblPr>
    <w:tcPr>
      <w:vAlign w:val="center"/>
    </w:tcPr>
    <w:tblStylePr w:type="firstRow">
      <w:pPr>
        <w:jc w:val="left"/>
      </w:pPr>
      <w:rPr>
        <w:rFonts w:asciiTheme="majorHAnsi" w:hAnsiTheme="majorHAnsi"/>
        <w:b/>
        <w:color w:val="FFFFFF" w:themeColor="background1"/>
        <w:sz w:val="22"/>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paragraph" w:customStyle="1" w:styleId="HRBHeadingAlphabetisedL1">
    <w:name w:val="HRB_Heading_Alphabetised_L1"/>
    <w:basedOn w:val="HRBHeadingL1"/>
    <w:next w:val="HRBGeneralText"/>
    <w:uiPriority w:val="15"/>
    <w:qFormat/>
    <w:locked/>
    <w:rsid w:val="00DF0E2F"/>
    <w:pPr>
      <w:keepNext/>
      <w:keepLines/>
      <w:numPr>
        <w:numId w:val="25"/>
      </w:numPr>
      <w:outlineLvl w:val="0"/>
    </w:pPr>
    <w:rPr>
      <w:rFonts w:eastAsia="Arial Unicode MS" w:cstheme="majorBidi"/>
      <w:bCs/>
      <w:kern w:val="10"/>
    </w:rPr>
  </w:style>
  <w:style w:type="paragraph" w:customStyle="1" w:styleId="HRBHeadingAlphabetisedL2">
    <w:name w:val="HRB_Heading_Alphabetised_L2"/>
    <w:basedOn w:val="HRBHeadingL2"/>
    <w:next w:val="HRBGeneralText"/>
    <w:uiPriority w:val="15"/>
    <w:qFormat/>
    <w:locked/>
    <w:rsid w:val="00DF0E2F"/>
    <w:pPr>
      <w:keepNext/>
      <w:keepLines/>
      <w:numPr>
        <w:ilvl w:val="1"/>
        <w:numId w:val="25"/>
      </w:numPr>
      <w:outlineLvl w:val="1"/>
    </w:pPr>
    <w:rPr>
      <w:rFonts w:eastAsiaTheme="majorEastAsia" w:cstheme="majorBidi"/>
      <w:bCs/>
      <w:szCs w:val="26"/>
    </w:rPr>
  </w:style>
  <w:style w:type="paragraph" w:customStyle="1" w:styleId="HRBHeadingAlphabetisedL3">
    <w:name w:val="HRB_Heading_Alphabetised_L3"/>
    <w:basedOn w:val="HRBHeadingL3"/>
    <w:next w:val="HRBGeneralText"/>
    <w:uiPriority w:val="15"/>
    <w:qFormat/>
    <w:locked/>
    <w:rsid w:val="00DF0E2F"/>
    <w:pPr>
      <w:keepNext/>
      <w:keepLines/>
      <w:numPr>
        <w:ilvl w:val="2"/>
        <w:numId w:val="25"/>
      </w:numPr>
      <w:spacing w:before="80" w:after="80"/>
      <w:outlineLvl w:val="2"/>
    </w:pPr>
    <w:rPr>
      <w:rFonts w:eastAsia="Arial Unicode MS" w:cstheme="majorBidi"/>
      <w:bCs/>
    </w:rPr>
  </w:style>
  <w:style w:type="paragraph" w:customStyle="1" w:styleId="HRBHeadingAlphabetisedL4">
    <w:name w:val="HRB_Heading_Alphabetised_L4"/>
    <w:basedOn w:val="HRBHeadingL4"/>
    <w:next w:val="HRBGeneralText"/>
    <w:uiPriority w:val="15"/>
    <w:qFormat/>
    <w:locked/>
    <w:rsid w:val="00DF0E2F"/>
    <w:pPr>
      <w:keepNext/>
      <w:keepLines/>
      <w:numPr>
        <w:ilvl w:val="3"/>
        <w:numId w:val="25"/>
      </w:numPr>
      <w:outlineLvl w:val="3"/>
    </w:pPr>
    <w:rPr>
      <w:rFonts w:asciiTheme="minorHAnsi" w:eastAsiaTheme="majorEastAsia" w:hAnsiTheme="minorHAnsi" w:cstheme="majorBidi"/>
      <w:bCs/>
      <w:iCs/>
    </w:rPr>
  </w:style>
  <w:style w:type="paragraph" w:customStyle="1" w:styleId="HRBHeadingAlphabetisedL5">
    <w:name w:val="HRB_Heading_Alphabetised_L5"/>
    <w:basedOn w:val="HRBHeadingL5"/>
    <w:next w:val="HRBGeneralText"/>
    <w:uiPriority w:val="15"/>
    <w:qFormat/>
    <w:locked/>
    <w:rsid w:val="00DF0E2F"/>
    <w:pPr>
      <w:keepNext/>
      <w:keepLines/>
      <w:numPr>
        <w:ilvl w:val="4"/>
        <w:numId w:val="25"/>
      </w:numPr>
      <w:outlineLvl w:val="4"/>
    </w:pPr>
    <w:rPr>
      <w:rFonts w:asciiTheme="minorHAnsi" w:eastAsiaTheme="majorEastAsia" w:hAnsiTheme="minorHAnsi" w:cstheme="majorBidi"/>
    </w:rPr>
  </w:style>
  <w:style w:type="paragraph" w:customStyle="1" w:styleId="HRBHeadingAlphabetisedL6">
    <w:name w:val="HRB_Heading_Alphabetised_L6"/>
    <w:basedOn w:val="HRBHeadingL6"/>
    <w:next w:val="HRBGeneralText"/>
    <w:uiPriority w:val="15"/>
    <w:qFormat/>
    <w:locked/>
    <w:rsid w:val="00DF0E2F"/>
    <w:pPr>
      <w:keepNext/>
      <w:keepLines/>
      <w:numPr>
        <w:ilvl w:val="5"/>
        <w:numId w:val="25"/>
      </w:numPr>
      <w:outlineLvl w:val="5"/>
    </w:pPr>
    <w:rPr>
      <w:rFonts w:asciiTheme="minorHAnsi" w:eastAsiaTheme="majorEastAsia" w:hAnsiTheme="minorHAnsi" w:cstheme="majorBidi"/>
      <w:iCs/>
    </w:rPr>
  </w:style>
  <w:style w:type="paragraph" w:customStyle="1" w:styleId="HRBHeadingintableWhite">
    <w:name w:val="HRB_Heading in table_White"/>
    <w:basedOn w:val="Normal"/>
    <w:uiPriority w:val="15"/>
    <w:qFormat/>
    <w:locked/>
    <w:rsid w:val="00803779"/>
    <w:pPr>
      <w:spacing w:after="0"/>
    </w:pPr>
    <w:rPr>
      <w:color w:val="FFFFFF" w:themeColor="background1"/>
    </w:rPr>
  </w:style>
  <w:style w:type="paragraph" w:customStyle="1" w:styleId="HRBHeadingintableBlue">
    <w:name w:val="HRB_Heading in table_Blue"/>
    <w:basedOn w:val="Normal"/>
    <w:uiPriority w:val="15"/>
    <w:qFormat/>
    <w:locked/>
    <w:rsid w:val="00803779"/>
    <w:pPr>
      <w:spacing w:after="0"/>
    </w:pPr>
    <w:rPr>
      <w:bCs/>
      <w:color w:val="17479E" w:themeColor="text2"/>
    </w:rPr>
  </w:style>
  <w:style w:type="paragraph" w:customStyle="1" w:styleId="HRBTextinTableBlack">
    <w:name w:val="HRB_Text in Table_Black"/>
    <w:basedOn w:val="Normal"/>
    <w:uiPriority w:val="15"/>
    <w:qFormat/>
    <w:locked/>
    <w:rsid w:val="00803779"/>
    <w:pPr>
      <w:spacing w:after="0"/>
    </w:pPr>
  </w:style>
  <w:style w:type="paragraph" w:customStyle="1" w:styleId="HRBTableFigureLabelText">
    <w:name w:val="HRB_Table/Figure Label_Text"/>
    <w:basedOn w:val="Normal"/>
    <w:uiPriority w:val="15"/>
    <w:qFormat/>
    <w:locked/>
    <w:rsid w:val="00D00878"/>
    <w:rPr>
      <w:sz w:val="20"/>
      <w:szCs w:val="20"/>
    </w:rPr>
  </w:style>
  <w:style w:type="paragraph" w:customStyle="1" w:styleId="HRBSourceText">
    <w:name w:val="HRB_Source Text"/>
    <w:basedOn w:val="HRBTableFigureLabelText"/>
    <w:uiPriority w:val="15"/>
    <w:qFormat/>
    <w:locked/>
    <w:rsid w:val="00D00878"/>
  </w:style>
  <w:style w:type="paragraph" w:customStyle="1" w:styleId="HRBAppendixHeading">
    <w:name w:val="HRB_Appendix Heading"/>
    <w:next w:val="HRBGeneralText"/>
    <w:uiPriority w:val="15"/>
    <w:unhideWhenUsed/>
    <w:qFormat/>
    <w:locked/>
    <w:rsid w:val="000B1E4C"/>
    <w:pPr>
      <w:spacing w:before="320" w:after="80"/>
      <w:ind w:left="357" w:hanging="357"/>
      <w:outlineLvl w:val="0"/>
    </w:pPr>
    <w:rPr>
      <w:rFonts w:ascii="Calibri" w:eastAsiaTheme="minorHAnsi" w:hAnsi="Calibri" w:cstheme="minorBidi"/>
      <w:b/>
      <w:noProof/>
      <w:color w:val="17479E" w:themeColor="text2"/>
      <w:sz w:val="32"/>
      <w:szCs w:val="22"/>
      <w:lang w:eastAsia="en-US"/>
    </w:rPr>
  </w:style>
  <w:style w:type="paragraph" w:customStyle="1" w:styleId="HRBNumberBulletL4">
    <w:name w:val="HRB_Number Bullet_L4"/>
    <w:basedOn w:val="HRBNumberBulletL3"/>
    <w:uiPriority w:val="15"/>
    <w:qFormat/>
    <w:rsid w:val="00E07516"/>
    <w:pPr>
      <w:numPr>
        <w:ilvl w:val="3"/>
      </w:numPr>
    </w:pPr>
  </w:style>
  <w:style w:type="paragraph" w:customStyle="1" w:styleId="HRBNumberBulletL5">
    <w:name w:val="HRB_Number Bullet_L5"/>
    <w:basedOn w:val="HRBNumberBulletL4"/>
    <w:uiPriority w:val="15"/>
    <w:qFormat/>
    <w:rsid w:val="00E07516"/>
    <w:pPr>
      <w:numPr>
        <w:ilvl w:val="4"/>
      </w:numPr>
    </w:pPr>
  </w:style>
  <w:style w:type="paragraph" w:customStyle="1" w:styleId="HRBNumberBulletL6">
    <w:name w:val="HRB_Number Bullet_L6"/>
    <w:basedOn w:val="HRBNumberBulletL5"/>
    <w:uiPriority w:val="15"/>
    <w:qFormat/>
    <w:rsid w:val="00E07516"/>
    <w:pPr>
      <w:numPr>
        <w:ilvl w:val="5"/>
      </w:numPr>
    </w:pPr>
  </w:style>
  <w:style w:type="paragraph" w:customStyle="1" w:styleId="HRBNumberBulletTextL1-6">
    <w:name w:val="HRB_Number + Bullet Text_L1-6"/>
    <w:basedOn w:val="HRBGeneralText"/>
    <w:uiPriority w:val="15"/>
    <w:qFormat/>
    <w:rsid w:val="00DD41FF"/>
    <w:pPr>
      <w:numPr>
        <w:numId w:val="40"/>
      </w:numPr>
    </w:pPr>
  </w:style>
  <w:style w:type="table" w:customStyle="1" w:styleId="HRBTableStyleThree">
    <w:name w:val="HRB_Table_Style_Three"/>
    <w:basedOn w:val="TableNormal"/>
    <w:uiPriority w:val="99"/>
    <w:rsid w:val="00C076E9"/>
    <w:rPr>
      <w:rFonts w:asciiTheme="minorHAnsi" w:hAnsiTheme="minorHAnsi"/>
    </w:rPr>
    <w:tblPr>
      <w:tblBorders>
        <w:top w:val="single" w:sz="4" w:space="0" w:color="C5D6F6" w:themeColor="text2" w:themeTint="33"/>
        <w:left w:val="single" w:sz="4" w:space="0" w:color="C5D6F6" w:themeColor="text2" w:themeTint="33"/>
        <w:bottom w:val="single" w:sz="4" w:space="0" w:color="C5D6F6" w:themeColor="text2" w:themeTint="33"/>
        <w:right w:val="single" w:sz="4" w:space="0" w:color="C5D6F6" w:themeColor="text2" w:themeTint="33"/>
        <w:insideH w:val="single" w:sz="4" w:space="0" w:color="C5D6F6" w:themeColor="text2" w:themeTint="33"/>
        <w:insideV w:val="single" w:sz="4" w:space="0" w:color="C5D6F6" w:themeColor="text2" w:themeTint="33"/>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paragraph" w:customStyle="1" w:styleId="HRBTitlePageRuleGold">
    <w:name w:val="HRB_Title Page Rule_Gold"/>
    <w:basedOn w:val="Normal"/>
    <w:next w:val="HRBGeneralText"/>
    <w:uiPriority w:val="15"/>
    <w:qFormat/>
    <w:locked/>
    <w:rsid w:val="00627185"/>
    <w:pPr>
      <w:pBdr>
        <w:top w:val="single" w:sz="36" w:space="1" w:color="FFF200" w:themeColor="accent6"/>
      </w:pBdr>
      <w:ind w:right="8845"/>
    </w:pPr>
  </w:style>
  <w:style w:type="paragraph" w:customStyle="1" w:styleId="HRBNOTEXTyellowline">
    <w:name w:val="HRB_NO TEXT_yellow line"/>
    <w:basedOn w:val="Normal"/>
    <w:next w:val="HRBGeneralText"/>
    <w:uiPriority w:val="15"/>
    <w:qFormat/>
    <w:locked/>
    <w:rsid w:val="00BD1E43"/>
    <w:pPr>
      <w:pBdr>
        <w:top w:val="single" w:sz="36" w:space="1" w:color="FFF200" w:themeColor="accent6"/>
      </w:pBdr>
      <w:ind w:right="84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697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10BAF"/>
    <w:rsid w:val="00075BCA"/>
    <w:rsid w:val="000F37EC"/>
    <w:rsid w:val="00112AE7"/>
    <w:rsid w:val="0014744D"/>
    <w:rsid w:val="00152459"/>
    <w:rsid w:val="001916A8"/>
    <w:rsid w:val="001A3BFF"/>
    <w:rsid w:val="001E0E70"/>
    <w:rsid w:val="001F79C9"/>
    <w:rsid w:val="00230698"/>
    <w:rsid w:val="00323F04"/>
    <w:rsid w:val="00336248"/>
    <w:rsid w:val="0036614E"/>
    <w:rsid w:val="004D2C8E"/>
    <w:rsid w:val="00571702"/>
    <w:rsid w:val="00582547"/>
    <w:rsid w:val="00610BB8"/>
    <w:rsid w:val="00632E82"/>
    <w:rsid w:val="00633FDB"/>
    <w:rsid w:val="006739EF"/>
    <w:rsid w:val="00712C52"/>
    <w:rsid w:val="00746568"/>
    <w:rsid w:val="00773B0A"/>
    <w:rsid w:val="007758F0"/>
    <w:rsid w:val="007911EA"/>
    <w:rsid w:val="00847B89"/>
    <w:rsid w:val="008C50E5"/>
    <w:rsid w:val="008C72CA"/>
    <w:rsid w:val="00921D01"/>
    <w:rsid w:val="00946177"/>
    <w:rsid w:val="009C4D80"/>
    <w:rsid w:val="009E2E2D"/>
    <w:rsid w:val="00A77230"/>
    <w:rsid w:val="00A966C8"/>
    <w:rsid w:val="00B77509"/>
    <w:rsid w:val="00C00110"/>
    <w:rsid w:val="00C708A2"/>
    <w:rsid w:val="00CF0568"/>
    <w:rsid w:val="00D04576"/>
    <w:rsid w:val="00D5237C"/>
    <w:rsid w:val="00D65FB9"/>
    <w:rsid w:val="00E11F6A"/>
    <w:rsid w:val="00E32E13"/>
    <w:rsid w:val="00E506BB"/>
    <w:rsid w:val="00E56381"/>
    <w:rsid w:val="00F867D1"/>
    <w:rsid w:val="00FD4360"/>
    <w:rsid w:val="00FF12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6C8"/>
    <w:rPr>
      <w:color w:val="808080"/>
    </w:rPr>
  </w:style>
  <w:style w:type="paragraph" w:customStyle="1" w:styleId="3355811DC1134C949D797DEEB4BB32F6">
    <w:name w:val="3355811DC1134C949D797DEEB4BB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39D53E903C1C4DA412BEC186BF9574" ma:contentTypeVersion="15" ma:contentTypeDescription="Create a new document." ma:contentTypeScope="" ma:versionID="6ed24e411ca7aed8bbb44777bf7ed370">
  <xsd:schema xmlns:xsd="http://www.w3.org/2001/XMLSchema" xmlns:xs="http://www.w3.org/2001/XMLSchema" xmlns:p="http://schemas.microsoft.com/office/2006/metadata/properties" xmlns:ns2="154ec55a-2caa-43de-bd10-479a76a398ea" xmlns:ns3="1dec2fd3-6f58-46ab-a96e-e85cbcf7f322" targetNamespace="http://schemas.microsoft.com/office/2006/metadata/properties" ma:root="true" ma:fieldsID="9d29cfd2a27f1e07a21cc111cb586ec7" ns2:_="" ns3:_="">
    <xsd:import namespace="154ec55a-2caa-43de-bd10-479a76a398ea"/>
    <xsd:import namespace="1dec2fd3-6f58-46ab-a96e-e85cbcf7f3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ec55a-2caa-43de-bd10-479a76a39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ec2fd3-6f58-46ab-a96e-e85cbcf7f32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62810f-d1f2-44a4-8daa-aa1f8d72df4a}" ma:internalName="TaxCatchAll" ma:showField="CatchAllData" ma:web="1dec2fd3-6f58-46ab-a96e-e85cbcf7f3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4ec55a-2caa-43de-bd10-479a76a398ea">
      <Terms xmlns="http://schemas.microsoft.com/office/infopath/2007/PartnerControls"/>
    </lcf76f155ced4ddcb4097134ff3c332f>
    <TaxCatchAll xmlns="1dec2fd3-6f58-46ab-a96e-e85cbcf7f3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F507A-A00E-4F4E-96D9-82AB61AC8C01}">
  <ds:schemaRefs>
    <ds:schemaRef ds:uri="http://schemas.openxmlformats.org/officeDocument/2006/bibliography"/>
  </ds:schemaRefs>
</ds:datastoreItem>
</file>

<file path=customXml/itemProps2.xml><?xml version="1.0" encoding="utf-8"?>
<ds:datastoreItem xmlns:ds="http://schemas.openxmlformats.org/officeDocument/2006/customXml" ds:itemID="{0483E691-84C8-4125-A100-413D16579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ec55a-2caa-43de-bd10-479a76a398ea"/>
    <ds:schemaRef ds:uri="1dec2fd3-6f58-46ab-a96e-e85cbcf7f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D9963-46A6-4736-AE01-D66FB985B286}">
  <ds:schemaRefs>
    <ds:schemaRef ds:uri="http://schemas.microsoft.com/office/2006/metadata/properties"/>
    <ds:schemaRef ds:uri="http://schemas.microsoft.com/office/infopath/2007/PartnerControls"/>
    <ds:schemaRef ds:uri="154ec55a-2caa-43de-bd10-479a76a398ea"/>
    <ds:schemaRef ds:uri="1dec2fd3-6f58-46ab-a96e-e85cbcf7f322"/>
  </ds:schemaRefs>
</ds:datastoreItem>
</file>

<file path=customXml/itemProps4.xml><?xml version="1.0" encoding="utf-8"?>
<ds:datastoreItem xmlns:ds="http://schemas.openxmlformats.org/officeDocument/2006/customXml" ds:itemID="{87331B54-FE07-415B-9EDE-05B12B9E94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17</TotalTime>
  <Pages>7</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HRB Document Template</vt:lpstr>
    </vt:vector>
  </TitlesOfParts>
  <Company>Microsoft</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ValerieHaslam</dc:creator>
  <cp:lastModifiedBy>Gillian Markey</cp:lastModifiedBy>
  <cp:revision>15</cp:revision>
  <cp:lastPrinted>2018-11-14T17:03:00Z</cp:lastPrinted>
  <dcterms:created xsi:type="dcterms:W3CDTF">2024-11-20T10:55:00Z</dcterms:created>
  <dcterms:modified xsi:type="dcterms:W3CDTF">2024-12-19T16:17:00Z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0x010100E739D53E903C1C4DA412BEC186BF9574</vt:lpwstr>
  </property>
  <property fmtid="{D5CDD505-2E9C-101B-9397-08002B2CF9AE}" pid="3" name="MediaServiceImageTags">
    <vt:lpwstr/>
  </property>
</Properties>
</file>