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E67FC" w14:textId="61ED0128" w:rsidR="008060E2" w:rsidRDefault="00FF74E8" w:rsidP="00B87A7F">
      <w:pPr>
        <w:pStyle w:val="HRBFirstPagetitle"/>
      </w:pPr>
      <w:r>
        <w:drawing>
          <wp:anchor distT="0" distB="0" distL="114300" distR="114300" simplePos="0" relativeHeight="251658240" behindDoc="1" locked="0" layoutInCell="1" allowOverlap="1" wp14:anchorId="06C04F04" wp14:editId="4EF1C3B2">
            <wp:simplePos x="0" y="0"/>
            <wp:positionH relativeFrom="column">
              <wp:posOffset>4881245</wp:posOffset>
            </wp:positionH>
            <wp:positionV relativeFrom="paragraph">
              <wp:posOffset>-424180</wp:posOffset>
            </wp:positionV>
            <wp:extent cx="1256665" cy="1259840"/>
            <wp:effectExtent l="0" t="0" r="635" b="0"/>
            <wp:wrapNone/>
            <wp:docPr id="4" name="Picture 4" descr="HR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RB Logo&#10;"/>
                    <pic:cNvPicPr>
                      <a:picLocks noChangeAspect="1"/>
                    </pic:cNvPicPr>
                  </pic:nvPicPr>
                  <pic:blipFill>
                    <a:blip r:embed="rId11"/>
                    <a:stretch>
                      <a:fillRect/>
                    </a:stretch>
                  </pic:blipFill>
                  <pic:spPr>
                    <a:xfrm>
                      <a:off x="0" y="0"/>
                      <a:ext cx="1256665" cy="1259840"/>
                    </a:xfrm>
                    <a:prstGeom prst="rect">
                      <a:avLst/>
                    </a:prstGeom>
                  </pic:spPr>
                </pic:pic>
              </a:graphicData>
            </a:graphic>
          </wp:anchor>
        </w:drawing>
      </w:r>
    </w:p>
    <w:p w14:paraId="4343137F" w14:textId="01BAA625" w:rsidR="00494F12" w:rsidRPr="00B87A7F" w:rsidRDefault="00567762" w:rsidP="00494F12">
      <w:pPr>
        <w:pStyle w:val="HRBFirstPagetitle"/>
      </w:pPr>
      <w:bookmarkStart w:id="0" w:name="_Toc25484477"/>
      <w:bookmarkStart w:id="1" w:name="_Toc25490853"/>
      <w:r>
        <w:t>Budget Reallocation Policy</w:t>
      </w:r>
    </w:p>
    <w:p w14:paraId="7A5E2C9E" w14:textId="77777777" w:rsidR="00274D12" w:rsidRDefault="00274D12" w:rsidP="00274D12">
      <w:pPr>
        <w:pStyle w:val="HRBHeadingL4"/>
        <w:rPr>
          <w:sz w:val="28"/>
          <w:szCs w:val="28"/>
        </w:rPr>
      </w:pPr>
    </w:p>
    <w:p w14:paraId="140B42C3" w14:textId="2A60AB0D" w:rsidR="00651249" w:rsidRDefault="00651249" w:rsidP="00274D12">
      <w:pPr>
        <w:pStyle w:val="HRBHeadingL4"/>
        <w:rPr>
          <w:sz w:val="28"/>
          <w:szCs w:val="28"/>
        </w:rPr>
      </w:pPr>
      <w:r w:rsidRPr="00CF4D33">
        <w:rPr>
          <w:sz w:val="28"/>
          <w:szCs w:val="28"/>
        </w:rPr>
        <w:t xml:space="preserve">Version </w:t>
      </w:r>
      <w:r w:rsidR="00567762">
        <w:rPr>
          <w:sz w:val="28"/>
          <w:szCs w:val="28"/>
        </w:rPr>
        <w:t>4</w:t>
      </w:r>
      <w:r w:rsidRPr="00CF4D33">
        <w:rPr>
          <w:sz w:val="28"/>
          <w:szCs w:val="28"/>
        </w:rPr>
        <w:t>.0</w:t>
      </w:r>
      <w:r>
        <w:rPr>
          <w:sz w:val="28"/>
          <w:szCs w:val="28"/>
        </w:rPr>
        <w:t xml:space="preserve"> </w:t>
      </w:r>
    </w:p>
    <w:p w14:paraId="6C8CF4B8" w14:textId="7C049E63" w:rsidR="00274D12" w:rsidRPr="000E4C82" w:rsidRDefault="00567762" w:rsidP="00274D12">
      <w:pPr>
        <w:pStyle w:val="HRBHeadingL4"/>
        <w:rPr>
          <w:sz w:val="28"/>
          <w:szCs w:val="28"/>
        </w:rPr>
      </w:pPr>
      <w:r w:rsidRPr="00567762">
        <w:rPr>
          <w:sz w:val="28"/>
          <w:szCs w:val="28"/>
          <w:highlight w:val="yellow"/>
        </w:rPr>
        <w:t>DATE TBC</w:t>
      </w:r>
    </w:p>
    <w:p w14:paraId="40A98A76" w14:textId="77777777" w:rsidR="00BD1E43" w:rsidRPr="00F67555" w:rsidRDefault="00BD1E43" w:rsidP="00BD1E43"/>
    <w:p w14:paraId="4331AEE7" w14:textId="77777777" w:rsidR="00BD1E43" w:rsidRDefault="00BD1E43" w:rsidP="00BD1E43">
      <w:pPr>
        <w:pStyle w:val="HRBNOTEXTyellowline"/>
      </w:pPr>
    </w:p>
    <w:p w14:paraId="566A098E" w14:textId="57AE69D7" w:rsidR="00950712" w:rsidRPr="000E4C82" w:rsidRDefault="00950712" w:rsidP="00950712">
      <w:pPr>
        <w:pStyle w:val="HRBHeadingL4"/>
        <w:rPr>
          <w:sz w:val="28"/>
          <w:szCs w:val="28"/>
        </w:rPr>
      </w:pPr>
      <w:r w:rsidRPr="000E4C82">
        <w:rPr>
          <w:sz w:val="28"/>
          <w:szCs w:val="28"/>
        </w:rPr>
        <w:t>Purpose</w:t>
      </w:r>
    </w:p>
    <w:p w14:paraId="2682C843" w14:textId="77777777" w:rsidR="00B10C3B" w:rsidRDefault="00B10C3B" w:rsidP="0049271A">
      <w:pPr>
        <w:spacing w:after="0"/>
        <w:rPr>
          <w:rFonts w:eastAsia="Times New Roman" w:cs="Calibri"/>
          <w:color w:val="000000"/>
          <w:lang w:eastAsia="en-IE"/>
        </w:rPr>
      </w:pPr>
      <w:r w:rsidRPr="00762755">
        <w:rPr>
          <w:rFonts w:eastAsia="Times New Roman" w:cs="Calibri"/>
          <w:color w:val="000000"/>
          <w:lang w:eastAsia="en-IE"/>
        </w:rPr>
        <w:t>The HRB recognises that the Grant budget might require revision during the lifetime of the grant to achieve the objectives of the funded activity*</w:t>
      </w:r>
      <w:r>
        <w:rPr>
          <w:rStyle w:val="FootnoteReference"/>
          <w:rFonts w:ascii="Calibri" w:eastAsia="Times New Roman" w:hAnsi="Calibri" w:cs="Calibri"/>
          <w:color w:val="000000"/>
          <w:lang w:eastAsia="en-IE"/>
        </w:rPr>
        <w:footnoteReference w:id="2"/>
      </w:r>
      <w:r w:rsidRPr="00762755">
        <w:rPr>
          <w:rFonts w:eastAsia="Times New Roman" w:cs="Calibri"/>
          <w:color w:val="000000"/>
          <w:lang w:eastAsia="en-IE"/>
        </w:rPr>
        <w:t xml:space="preserve">, and budget-related revisions </w:t>
      </w:r>
      <w:r w:rsidRPr="00762755">
        <w:rPr>
          <w:rFonts w:eastAsia="Times New Roman" w:cs="Calibri"/>
          <w:color w:val="000000"/>
          <w:u w:val="single"/>
          <w:lang w:eastAsia="en-IE"/>
        </w:rPr>
        <w:t>will be allowed</w:t>
      </w:r>
      <w:r w:rsidRPr="00762755">
        <w:rPr>
          <w:rFonts w:eastAsia="Times New Roman" w:cs="Calibri"/>
          <w:color w:val="000000"/>
          <w:lang w:eastAsia="en-IE"/>
        </w:rPr>
        <w:t xml:space="preserve"> when properly justified and in line with </w:t>
      </w:r>
      <w:r w:rsidRPr="001F64BC">
        <w:rPr>
          <w:rFonts w:eastAsia="Times New Roman" w:cs="Calibri"/>
          <w:b/>
          <w:bCs/>
          <w:color w:val="000000"/>
          <w:lang w:eastAsia="en-IE"/>
        </w:rPr>
        <w:t>budget-related policies</w:t>
      </w:r>
      <w:r w:rsidRPr="00762755">
        <w:rPr>
          <w:rFonts w:eastAsia="Times New Roman" w:cs="Calibri"/>
          <w:color w:val="000000"/>
          <w:lang w:eastAsia="en-IE"/>
        </w:rPr>
        <w:t xml:space="preserve"> and the </w:t>
      </w:r>
      <w:r w:rsidRPr="00762755">
        <w:rPr>
          <w:rFonts w:eastAsia="Times New Roman" w:cs="Calibri"/>
          <w:b/>
          <w:bCs/>
          <w:color w:val="000000"/>
          <w:lang w:eastAsia="en-IE"/>
        </w:rPr>
        <w:t>HRB Grant Budget Framework</w:t>
      </w:r>
      <w:r w:rsidRPr="00762755">
        <w:rPr>
          <w:rFonts w:eastAsia="Times New Roman" w:cs="Calibri"/>
          <w:color w:val="000000"/>
          <w:lang w:eastAsia="en-IE"/>
        </w:rPr>
        <w:t xml:space="preserve">. </w:t>
      </w:r>
    </w:p>
    <w:p w14:paraId="02496B11" w14:textId="695B5FCC" w:rsidR="00B10C3B" w:rsidRDefault="00B10C3B" w:rsidP="0049271A">
      <w:pPr>
        <w:spacing w:after="0"/>
        <w:rPr>
          <w:rFonts w:eastAsia="Times New Roman" w:cs="Calibri"/>
          <w:color w:val="000000"/>
          <w:lang w:eastAsia="en-IE"/>
        </w:rPr>
      </w:pPr>
      <w:r w:rsidRPr="00762755">
        <w:rPr>
          <w:rFonts w:eastAsia="Times New Roman" w:cs="Calibri"/>
          <w:color w:val="000000"/>
          <w:lang w:eastAsia="en-IE"/>
        </w:rPr>
        <w:t>P</w:t>
      </w:r>
      <w:r>
        <w:rPr>
          <w:rFonts w:eastAsia="Times New Roman" w:cs="Calibri"/>
          <w:color w:val="000000"/>
          <w:lang w:eastAsia="en-IE"/>
        </w:rPr>
        <w:t xml:space="preserve">rincipal </w:t>
      </w:r>
      <w:r w:rsidRPr="00762755">
        <w:rPr>
          <w:rFonts w:eastAsia="Times New Roman" w:cs="Calibri"/>
          <w:color w:val="000000"/>
          <w:lang w:eastAsia="en-IE"/>
        </w:rPr>
        <w:t>I</w:t>
      </w:r>
      <w:r>
        <w:rPr>
          <w:rFonts w:eastAsia="Times New Roman" w:cs="Calibri"/>
          <w:color w:val="000000"/>
          <w:lang w:eastAsia="en-IE"/>
        </w:rPr>
        <w:t>nvestigator</w:t>
      </w:r>
      <w:r w:rsidRPr="00762755">
        <w:rPr>
          <w:rFonts w:eastAsia="Times New Roman" w:cs="Calibri"/>
          <w:color w:val="000000"/>
          <w:lang w:eastAsia="en-IE"/>
        </w:rPr>
        <w:t xml:space="preserve">s </w:t>
      </w:r>
      <w:r>
        <w:rPr>
          <w:rFonts w:eastAsia="Times New Roman" w:cs="Calibri"/>
          <w:color w:val="000000"/>
          <w:lang w:eastAsia="en-IE"/>
        </w:rPr>
        <w:t xml:space="preserve">(PI) </w:t>
      </w:r>
      <w:r w:rsidRPr="00762755">
        <w:rPr>
          <w:rFonts w:eastAsia="Times New Roman" w:cs="Calibri"/>
          <w:color w:val="000000"/>
          <w:lang w:eastAsia="en-IE"/>
        </w:rPr>
        <w:t>and H</w:t>
      </w:r>
      <w:r>
        <w:rPr>
          <w:rFonts w:eastAsia="Times New Roman" w:cs="Calibri"/>
          <w:color w:val="000000"/>
          <w:lang w:eastAsia="en-IE"/>
        </w:rPr>
        <w:t xml:space="preserve">ost </w:t>
      </w:r>
      <w:r w:rsidRPr="00762755">
        <w:rPr>
          <w:rFonts w:eastAsia="Times New Roman" w:cs="Calibri"/>
          <w:color w:val="000000"/>
          <w:lang w:eastAsia="en-IE"/>
        </w:rPr>
        <w:t>I</w:t>
      </w:r>
      <w:r>
        <w:rPr>
          <w:rFonts w:eastAsia="Times New Roman" w:cs="Calibri"/>
          <w:color w:val="000000"/>
          <w:lang w:eastAsia="en-IE"/>
        </w:rPr>
        <w:t>nstitution</w:t>
      </w:r>
      <w:r w:rsidRPr="00762755">
        <w:rPr>
          <w:rFonts w:eastAsia="Times New Roman" w:cs="Calibri"/>
          <w:color w:val="000000"/>
          <w:lang w:eastAsia="en-IE"/>
        </w:rPr>
        <w:t>s</w:t>
      </w:r>
      <w:r>
        <w:rPr>
          <w:rFonts w:eastAsia="Times New Roman" w:cs="Calibri"/>
          <w:color w:val="000000"/>
          <w:lang w:eastAsia="en-IE"/>
        </w:rPr>
        <w:t xml:space="preserve"> (HI)</w:t>
      </w:r>
      <w:r w:rsidRPr="00762755">
        <w:rPr>
          <w:rFonts w:eastAsia="Times New Roman" w:cs="Calibri"/>
          <w:color w:val="000000"/>
          <w:lang w:eastAsia="en-IE"/>
        </w:rPr>
        <w:t xml:space="preserve"> should familiarise themselves with current versions of relevant policies and framework to ensure appropriate grant management. </w:t>
      </w:r>
    </w:p>
    <w:p w14:paraId="559D0B8B" w14:textId="77777777" w:rsidR="00B10C3B" w:rsidRDefault="00B10C3B" w:rsidP="0049271A">
      <w:pPr>
        <w:spacing w:after="0"/>
        <w:rPr>
          <w:rFonts w:eastAsia="Times New Roman" w:cs="Calibri"/>
          <w:color w:val="000000"/>
          <w:lang w:eastAsia="en-IE"/>
        </w:rPr>
      </w:pPr>
    </w:p>
    <w:p w14:paraId="07F22562" w14:textId="77777777" w:rsidR="00B10C3B" w:rsidRPr="00762755" w:rsidRDefault="00B10C3B" w:rsidP="00B10C3B">
      <w:pPr>
        <w:spacing w:after="0" w:line="240" w:lineRule="auto"/>
        <w:rPr>
          <w:rFonts w:eastAsia="Times New Roman" w:cs="Calibri"/>
          <w:color w:val="000000"/>
          <w:lang w:eastAsia="en-IE"/>
        </w:rPr>
      </w:pPr>
    </w:p>
    <w:p w14:paraId="5B63847D" w14:textId="1E188D40" w:rsidR="00BD1E43" w:rsidRDefault="00BD1E43" w:rsidP="00BD1E43">
      <w:pPr>
        <w:pStyle w:val="HRBNOTEXTyellowline"/>
      </w:pPr>
    </w:p>
    <w:p w14:paraId="2EEF9F87" w14:textId="33FCFEF9" w:rsidR="00950712" w:rsidRPr="000E4C82" w:rsidRDefault="0064379D" w:rsidP="005A7C0F">
      <w:pPr>
        <w:pStyle w:val="HRBHeadingL4"/>
        <w:rPr>
          <w:sz w:val="28"/>
          <w:szCs w:val="28"/>
        </w:rPr>
      </w:pPr>
      <w:bookmarkStart w:id="2" w:name="_Hlk106973101"/>
      <w:r>
        <w:rPr>
          <w:sz w:val="28"/>
          <w:szCs w:val="28"/>
        </w:rPr>
        <w:t>Policy</w:t>
      </w:r>
      <w:r w:rsidR="00950712" w:rsidRPr="000E4C82">
        <w:rPr>
          <w:sz w:val="28"/>
          <w:szCs w:val="28"/>
        </w:rPr>
        <w:t xml:space="preserve"> </w:t>
      </w:r>
    </w:p>
    <w:bookmarkEnd w:id="0"/>
    <w:bookmarkEnd w:id="1"/>
    <w:bookmarkEnd w:id="2"/>
    <w:p w14:paraId="56AFA7BF" w14:textId="77777777" w:rsidR="0064379D" w:rsidRPr="005356B8" w:rsidRDefault="0064379D" w:rsidP="0064379D">
      <w:pPr>
        <w:pStyle w:val="ListParagraph"/>
        <w:numPr>
          <w:ilvl w:val="0"/>
          <w:numId w:val="43"/>
        </w:numPr>
        <w:contextualSpacing w:val="0"/>
      </w:pPr>
      <w:r w:rsidRPr="005356B8">
        <w:t xml:space="preserve">Transfer of funds between direct cost categories must in no way impact on the agreed total budget for the award and the total budget cannot be re-costed. </w:t>
      </w:r>
    </w:p>
    <w:p w14:paraId="2BC323DA" w14:textId="77777777" w:rsidR="0064379D" w:rsidRDefault="0064379D" w:rsidP="0064379D">
      <w:pPr>
        <w:pStyle w:val="ListParagraph"/>
        <w:numPr>
          <w:ilvl w:val="0"/>
          <w:numId w:val="43"/>
        </w:numPr>
        <w:contextualSpacing w:val="0"/>
      </w:pPr>
      <w:r w:rsidRPr="005356B8">
        <w:t>No transfer of funds is allowed between the indirect and direct cost categories of a</w:t>
      </w:r>
      <w:r>
        <w:t xml:space="preserve"> Grant</w:t>
      </w:r>
      <w:r w:rsidRPr="005356B8">
        <w:t xml:space="preserve"> under any circumstances.  </w:t>
      </w:r>
    </w:p>
    <w:p w14:paraId="7D23CB71" w14:textId="67C6E3E2" w:rsidR="001F64BC" w:rsidRPr="001F64BC" w:rsidRDefault="001F64BC" w:rsidP="001F64BC">
      <w:pPr>
        <w:pStyle w:val="ListParagraph"/>
        <w:numPr>
          <w:ilvl w:val="0"/>
          <w:numId w:val="43"/>
        </w:numPr>
        <w:spacing w:after="0"/>
        <w:rPr>
          <w:rFonts w:eastAsia="Times New Roman" w:cs="Calibri"/>
          <w:color w:val="000000"/>
          <w:lang w:eastAsia="en-IE"/>
        </w:rPr>
      </w:pPr>
      <w:commentRangeStart w:id="3"/>
      <w:r w:rsidRPr="001F64BC">
        <w:rPr>
          <w:rFonts w:eastAsia="Times New Roman" w:cs="Calibri"/>
          <w:color w:val="000000" w:themeColor="text1"/>
          <w:lang w:eastAsia="en-IE"/>
        </w:rPr>
        <w:t xml:space="preserve">As of 2024, the HRB confirms that PIs can use the salaries budget in line with the budget reallocation policy and HRB Grant Budget Framework, to enable a flexible and responsive approach to managing the team members financially supported in a Grant (excluding the PI) e.g. to replace a postdoctoral researcher who </w:t>
      </w:r>
      <w:r w:rsidRPr="001F64BC">
        <w:rPr>
          <w:rFonts w:eastAsia="Times New Roman" w:cs="Calibri"/>
          <w:color w:val="000000" w:themeColor="text1"/>
          <w:lang w:eastAsia="en-IE"/>
        </w:rPr>
        <w:t>ha</w:t>
      </w:r>
      <w:r w:rsidRPr="001F64BC">
        <w:rPr>
          <w:rFonts w:eastAsia="Times New Roman" w:cs="Calibri"/>
          <w:color w:val="000000" w:themeColor="text1"/>
          <w:lang w:eastAsia="en-IE"/>
        </w:rPr>
        <w:t>s</w:t>
      </w:r>
      <w:r w:rsidRPr="001F64BC">
        <w:rPr>
          <w:rFonts w:eastAsia="Times New Roman" w:cs="Calibri"/>
          <w:color w:val="000000" w:themeColor="text1"/>
          <w:lang w:eastAsia="en-IE"/>
        </w:rPr>
        <w:t xml:space="preserve"> </w:t>
      </w:r>
      <w:r w:rsidRPr="001F64BC">
        <w:rPr>
          <w:rFonts w:eastAsia="Times New Roman" w:cs="Calibri"/>
          <w:color w:val="000000" w:themeColor="text1"/>
          <w:lang w:eastAsia="en-IE"/>
        </w:rPr>
        <w:t xml:space="preserve">left.  </w:t>
      </w:r>
      <w:commentRangeEnd w:id="3"/>
      <w:r>
        <w:rPr>
          <w:rStyle w:val="CommentReference"/>
        </w:rPr>
        <w:commentReference w:id="3"/>
      </w:r>
    </w:p>
    <w:p w14:paraId="30D27DB6" w14:textId="77777777" w:rsidR="001F64BC" w:rsidRPr="001F64BC" w:rsidRDefault="001F64BC" w:rsidP="001F64BC">
      <w:pPr>
        <w:pStyle w:val="ListParagraph"/>
        <w:spacing w:after="0"/>
        <w:ind w:left="360"/>
        <w:rPr>
          <w:rFonts w:eastAsia="Times New Roman" w:cs="Calibri"/>
          <w:color w:val="000000"/>
          <w:lang w:eastAsia="en-IE"/>
        </w:rPr>
      </w:pPr>
    </w:p>
    <w:p w14:paraId="78433763" w14:textId="77777777" w:rsidR="0064379D" w:rsidRDefault="0064379D" w:rsidP="0064379D">
      <w:pPr>
        <w:pStyle w:val="ListParagraph"/>
        <w:numPr>
          <w:ilvl w:val="0"/>
          <w:numId w:val="43"/>
        </w:numPr>
      </w:pPr>
      <w:r>
        <w:t xml:space="preserve">No transfer of funds is allowed </w:t>
      </w:r>
      <w:r w:rsidRPr="001F64BC">
        <w:rPr>
          <w:b/>
          <w:bCs/>
        </w:rPr>
        <w:t>from or to</w:t>
      </w:r>
      <w:r>
        <w:t xml:space="preserve"> the following budget headings without the advance written approval of the HRB following submission of a HRB Grant Amendment Request form.</w:t>
      </w:r>
    </w:p>
    <w:p w14:paraId="45B0BEF6" w14:textId="77777777" w:rsidR="0064379D" w:rsidRDefault="0064379D" w:rsidP="0064379D">
      <w:pPr>
        <w:pStyle w:val="ListParagraph"/>
        <w:numPr>
          <w:ilvl w:val="0"/>
          <w:numId w:val="44"/>
        </w:numPr>
      </w:pPr>
      <w:r>
        <w:t xml:space="preserve">Salary or salary related costs (e.g., employers PRSI, pension contribution), </w:t>
      </w:r>
      <w:proofErr w:type="gramStart"/>
      <w:r>
        <w:t>with the exception of</w:t>
      </w:r>
      <w:proofErr w:type="gramEnd"/>
      <w:r>
        <w:t xml:space="preserve"> pay increments. </w:t>
      </w:r>
    </w:p>
    <w:p w14:paraId="289AAFB9" w14:textId="77777777" w:rsidR="0064379D" w:rsidRDefault="0064379D" w:rsidP="0064379D">
      <w:pPr>
        <w:pStyle w:val="ListParagraph"/>
        <w:numPr>
          <w:ilvl w:val="0"/>
          <w:numId w:val="44"/>
        </w:numPr>
        <w:contextualSpacing w:val="0"/>
      </w:pPr>
      <w:r>
        <w:t>Student stipend.</w:t>
      </w:r>
    </w:p>
    <w:p w14:paraId="51540334" w14:textId="1D4BD4B4" w:rsidR="0064379D" w:rsidRDefault="0064379D" w:rsidP="0064379D">
      <w:pPr>
        <w:pStyle w:val="ListParagraph"/>
        <w:numPr>
          <w:ilvl w:val="0"/>
          <w:numId w:val="43"/>
        </w:numPr>
        <w:contextualSpacing w:val="0"/>
      </w:pPr>
      <w:r>
        <w:t xml:space="preserve">No transfer of funds </w:t>
      </w:r>
      <w:r w:rsidR="00DE5232">
        <w:t xml:space="preserve">is </w:t>
      </w:r>
      <w:r>
        <w:t>allowed from post-graduate registration fees.</w:t>
      </w:r>
      <w:r w:rsidRPr="00544F5D">
        <w:t xml:space="preserve"> </w:t>
      </w:r>
      <w:r>
        <w:t>Fees are ring-fenced for this purpose and must be returned to the HRB if unused.</w:t>
      </w:r>
    </w:p>
    <w:p w14:paraId="1F0BC82C" w14:textId="77777777" w:rsidR="0064379D" w:rsidRPr="005356B8" w:rsidRDefault="0064379D" w:rsidP="0064379D">
      <w:pPr>
        <w:pStyle w:val="ListParagraph"/>
        <w:numPr>
          <w:ilvl w:val="0"/>
          <w:numId w:val="43"/>
        </w:numPr>
        <w:contextualSpacing w:val="0"/>
      </w:pPr>
      <w:r>
        <w:lastRenderedPageBreak/>
        <w:t>When a PI identifies a non-EU/EEA postgraduate candidate after the Grant starts, the HRB will allow a reallocation of funding within the budget to cover the costs of the Irish Residency Permit (up to €300 per annum) and private health insurance costs (up to €600 per annum), without advance written approval. Please note that the HRB will not provide additional funding to support these costs.</w:t>
      </w:r>
    </w:p>
    <w:p w14:paraId="220AF124" w14:textId="77777777" w:rsidR="0064379D" w:rsidRPr="006051BB" w:rsidRDefault="0064379D" w:rsidP="0064379D">
      <w:pPr>
        <w:pStyle w:val="ListParagraph"/>
        <w:numPr>
          <w:ilvl w:val="0"/>
          <w:numId w:val="43"/>
        </w:numPr>
        <w:contextualSpacing w:val="0"/>
      </w:pPr>
      <w:bookmarkStart w:id="4" w:name="_Hlk76653318"/>
      <w:r w:rsidRPr="006051BB">
        <w:t xml:space="preserve">No transfer of funds is allowed from the </w:t>
      </w:r>
      <w:r w:rsidRPr="006051BB">
        <w:rPr>
          <w:rFonts w:cs="Tahoma"/>
        </w:rPr>
        <w:t>Employer Pension contribution</w:t>
      </w:r>
      <w:r w:rsidRPr="006051BB">
        <w:t xml:space="preserve"> cost category and should be returned to the HRB if not utilised as intended in the contract or a letter of variation.</w:t>
      </w:r>
    </w:p>
    <w:bookmarkEnd w:id="4"/>
    <w:p w14:paraId="18D1AB8D" w14:textId="77777777" w:rsidR="0064379D" w:rsidRDefault="0064379D" w:rsidP="0064379D">
      <w:pPr>
        <w:pStyle w:val="ListParagraph"/>
        <w:numPr>
          <w:ilvl w:val="0"/>
          <w:numId w:val="43"/>
        </w:numPr>
      </w:pPr>
      <w:r>
        <w:t xml:space="preserve">Minor changes for all other direct costs categories are allowed without the prior approval of the HRB: </w:t>
      </w:r>
    </w:p>
    <w:p w14:paraId="60FA18C8" w14:textId="77777777" w:rsidR="0049271A" w:rsidRDefault="0064379D" w:rsidP="0064379D">
      <w:pPr>
        <w:pStyle w:val="ListParagraph"/>
        <w:numPr>
          <w:ilvl w:val="0"/>
          <w:numId w:val="45"/>
        </w:numPr>
      </w:pPr>
      <w:r>
        <w:t xml:space="preserve">up to a value of €20,000 per budget year </w:t>
      </w:r>
      <w:r w:rsidR="0049271A">
        <w:t>between budget categories</w:t>
      </w:r>
      <w:r>
        <w:t xml:space="preserve">, or </w:t>
      </w:r>
    </w:p>
    <w:p w14:paraId="4A8473C3" w14:textId="69544579" w:rsidR="0064379D" w:rsidRDefault="0064379D" w:rsidP="0064379D">
      <w:pPr>
        <w:pStyle w:val="ListParagraph"/>
        <w:numPr>
          <w:ilvl w:val="0"/>
          <w:numId w:val="45"/>
        </w:numPr>
      </w:pPr>
      <w:r>
        <w:t xml:space="preserve">up to a value of €20,000 between budget years. </w:t>
      </w:r>
    </w:p>
    <w:p w14:paraId="4E4EAD69" w14:textId="77777777" w:rsidR="0064379D" w:rsidRDefault="0064379D" w:rsidP="0064379D">
      <w:pPr>
        <w:pStyle w:val="HRBHeadingL4"/>
      </w:pPr>
    </w:p>
    <w:p w14:paraId="5555506B" w14:textId="7122784E" w:rsidR="005A7C0F" w:rsidRDefault="0064379D" w:rsidP="0064379D">
      <w:pPr>
        <w:pStyle w:val="HRBHeadingL4"/>
        <w:rPr>
          <w:sz w:val="28"/>
          <w:szCs w:val="28"/>
        </w:rPr>
      </w:pPr>
      <w:r>
        <w:rPr>
          <w:sz w:val="28"/>
          <w:szCs w:val="28"/>
        </w:rPr>
        <w:t>Process</w:t>
      </w:r>
    </w:p>
    <w:p w14:paraId="023C088D" w14:textId="77777777" w:rsidR="00462172" w:rsidRPr="00FD6113" w:rsidRDefault="00462172" w:rsidP="001F64BC">
      <w:pPr>
        <w:pStyle w:val="paragraph"/>
        <w:numPr>
          <w:ilvl w:val="0"/>
          <w:numId w:val="46"/>
        </w:numPr>
        <w:spacing w:before="0" w:beforeAutospacing="0" w:after="0" w:afterAutospacing="0" w:line="276" w:lineRule="auto"/>
        <w:ind w:hanging="357"/>
        <w:textAlignment w:val="baseline"/>
        <w:rPr>
          <w:rStyle w:val="normaltextrun"/>
          <w:rFonts w:asciiTheme="minorHAnsi" w:hAnsiTheme="minorHAnsi" w:cstheme="minorHAnsi"/>
          <w:sz w:val="22"/>
          <w:szCs w:val="22"/>
        </w:rPr>
      </w:pPr>
      <w:r w:rsidRPr="00695095">
        <w:rPr>
          <w:rFonts w:asciiTheme="minorHAnsi" w:hAnsiTheme="minorHAnsi" w:cstheme="minorHAnsi"/>
          <w:color w:val="111111"/>
          <w:sz w:val="22"/>
          <w:szCs w:val="22"/>
          <w:shd w:val="clear" w:color="auto" w:fill="FFFFFF"/>
        </w:rPr>
        <w:t xml:space="preserve">A request for a budget reallocation must be made in writing by the HI, on the </w:t>
      </w:r>
      <w:r>
        <w:rPr>
          <w:rFonts w:asciiTheme="minorHAnsi" w:hAnsiTheme="minorHAnsi" w:cstheme="minorHAnsi"/>
          <w:color w:val="111111"/>
          <w:sz w:val="22"/>
          <w:szCs w:val="22"/>
          <w:shd w:val="clear" w:color="auto" w:fill="FFFFFF"/>
        </w:rPr>
        <w:t>Grant Amendment Request Form</w:t>
      </w:r>
      <w:r w:rsidRPr="00695095">
        <w:rPr>
          <w:rFonts w:asciiTheme="minorHAnsi" w:hAnsiTheme="minorHAnsi" w:cstheme="minorHAnsi"/>
          <w:color w:val="111111"/>
          <w:sz w:val="22"/>
          <w:szCs w:val="22"/>
          <w:shd w:val="clear" w:color="auto" w:fill="FFFFFF"/>
        </w:rPr>
        <w:t>, not less than</w:t>
      </w:r>
      <w:r w:rsidRPr="00695095">
        <w:rPr>
          <w:rStyle w:val="Strong"/>
          <w:rFonts w:asciiTheme="minorHAnsi" w:hAnsiTheme="minorHAnsi" w:cstheme="minorHAnsi"/>
          <w:color w:val="111111"/>
          <w:sz w:val="22"/>
          <w:szCs w:val="22"/>
          <w:shd w:val="clear" w:color="auto" w:fill="FFFFFF"/>
        </w:rPr>
        <w:t> </w:t>
      </w:r>
      <w:r>
        <w:rPr>
          <w:rStyle w:val="Strong"/>
          <w:rFonts w:asciiTheme="minorHAnsi" w:hAnsiTheme="minorHAnsi" w:cstheme="minorHAnsi"/>
          <w:color w:val="111111"/>
          <w:sz w:val="22"/>
          <w:szCs w:val="22"/>
          <w:shd w:val="clear" w:color="auto" w:fill="FFFFFF"/>
        </w:rPr>
        <w:t xml:space="preserve">three </w:t>
      </w:r>
      <w:r w:rsidRPr="00695095">
        <w:rPr>
          <w:rStyle w:val="Strong"/>
          <w:rFonts w:asciiTheme="minorHAnsi" w:hAnsiTheme="minorHAnsi" w:cstheme="minorHAnsi"/>
          <w:color w:val="111111"/>
          <w:sz w:val="22"/>
          <w:szCs w:val="22"/>
          <w:shd w:val="clear" w:color="auto" w:fill="FFFFFF"/>
        </w:rPr>
        <w:t>months</w:t>
      </w:r>
      <w:r w:rsidRPr="00695095">
        <w:rPr>
          <w:rFonts w:asciiTheme="minorHAnsi" w:hAnsiTheme="minorHAnsi" w:cstheme="minorHAnsi"/>
          <w:color w:val="111111"/>
          <w:sz w:val="22"/>
          <w:szCs w:val="22"/>
          <w:shd w:val="clear" w:color="auto" w:fill="FFFFFF"/>
        </w:rPr>
        <w:t> before the agreed End Date. Failure to provide timely notification to the HRB shall result in disapproval of a request or delays in processing the request.</w:t>
      </w:r>
      <w:r w:rsidRPr="00695095">
        <w:rPr>
          <w:rStyle w:val="normaltextrun"/>
          <w:rFonts w:asciiTheme="minorHAnsi" w:hAnsiTheme="minorHAnsi" w:cstheme="minorHAnsi"/>
          <w:sz w:val="22"/>
          <w:szCs w:val="22"/>
          <w:lang w:val="en-IE"/>
        </w:rPr>
        <w:t xml:space="preserve"> </w:t>
      </w:r>
    </w:p>
    <w:p w14:paraId="3299D7F6" w14:textId="57C872FF" w:rsidR="00FD6113" w:rsidRPr="00FD6113" w:rsidRDefault="00FD6113" w:rsidP="001F64BC">
      <w:pPr>
        <w:pStyle w:val="ListParagraph"/>
        <w:numPr>
          <w:ilvl w:val="0"/>
          <w:numId w:val="46"/>
        </w:numPr>
        <w:spacing w:after="0"/>
        <w:ind w:hanging="357"/>
      </w:pPr>
      <w:r w:rsidRPr="005356B8">
        <w:t xml:space="preserve">Budget reallocation requests should be sent to </w:t>
      </w:r>
      <w:proofErr w:type="spellStart"/>
      <w:r w:rsidRPr="005356B8">
        <w:t>grantchanges</w:t>
      </w:r>
      <w:proofErr w:type="spellEnd"/>
      <w:r w:rsidRPr="005356B8">
        <w:t>(at)hrb.ie</w:t>
      </w:r>
    </w:p>
    <w:p w14:paraId="5420C457" w14:textId="77777777" w:rsidR="00462172" w:rsidRPr="005356B8" w:rsidRDefault="00462172" w:rsidP="001F64BC">
      <w:pPr>
        <w:pStyle w:val="ListParagraph"/>
        <w:numPr>
          <w:ilvl w:val="0"/>
          <w:numId w:val="46"/>
        </w:numPr>
        <w:spacing w:after="0"/>
        <w:ind w:hanging="357"/>
        <w:contextualSpacing w:val="0"/>
      </w:pPr>
      <w:r w:rsidRPr="005356B8">
        <w:t xml:space="preserve">Where a </w:t>
      </w:r>
      <w:r>
        <w:rPr>
          <w:rFonts w:cstheme="minorHAnsi"/>
          <w:color w:val="111111"/>
          <w:shd w:val="clear" w:color="auto" w:fill="FFFFFF"/>
        </w:rPr>
        <w:t xml:space="preserve">Grant Amendment Request Form </w:t>
      </w:r>
      <w:r w:rsidRPr="005356B8">
        <w:t>is being completed it must address the following:</w:t>
      </w:r>
    </w:p>
    <w:p w14:paraId="08192384" w14:textId="77777777" w:rsidR="00462172" w:rsidRPr="005356B8" w:rsidRDefault="00462172" w:rsidP="001F64BC">
      <w:pPr>
        <w:pStyle w:val="ListParagraph"/>
        <w:numPr>
          <w:ilvl w:val="0"/>
          <w:numId w:val="47"/>
        </w:numPr>
        <w:spacing w:after="0"/>
        <w:ind w:hanging="357"/>
        <w:contextualSpacing w:val="0"/>
      </w:pPr>
      <w:r w:rsidRPr="005356B8">
        <w:t xml:space="preserve">the nature of the proposed budget reallocation(s) and the award involved in the change </w:t>
      </w:r>
      <w:proofErr w:type="gramStart"/>
      <w:r w:rsidRPr="005356B8">
        <w:t>request</w:t>
      </w:r>
      <w:proofErr w:type="gramEnd"/>
    </w:p>
    <w:p w14:paraId="47742444" w14:textId="77777777" w:rsidR="00462172" w:rsidRPr="005356B8" w:rsidRDefault="00462172" w:rsidP="001F64BC">
      <w:pPr>
        <w:pStyle w:val="ListParagraph"/>
        <w:numPr>
          <w:ilvl w:val="0"/>
          <w:numId w:val="47"/>
        </w:numPr>
        <w:spacing w:after="0"/>
        <w:ind w:hanging="357"/>
        <w:contextualSpacing w:val="0"/>
      </w:pPr>
      <w:r w:rsidRPr="005356B8">
        <w:t>justification for the proposed budget reallocation(s)</w:t>
      </w:r>
    </w:p>
    <w:p w14:paraId="68933D3A" w14:textId="3A44B347" w:rsidR="001F577C" w:rsidRDefault="00462172" w:rsidP="001F64BC">
      <w:pPr>
        <w:pStyle w:val="ListParagraph"/>
        <w:numPr>
          <w:ilvl w:val="0"/>
          <w:numId w:val="47"/>
        </w:numPr>
        <w:spacing w:after="0"/>
        <w:ind w:hanging="357"/>
        <w:contextualSpacing w:val="0"/>
      </w:pPr>
      <w:r w:rsidRPr="005356B8">
        <w:t>the Host Institution must seek to assure the HRB that there will be no significant changes to the agreed work programme(s) or staffing arrangements.</w:t>
      </w:r>
    </w:p>
    <w:p w14:paraId="1D69AAE1" w14:textId="77777777" w:rsidR="001F577C" w:rsidRPr="005356B8" w:rsidRDefault="001F577C" w:rsidP="001F64BC">
      <w:pPr>
        <w:pStyle w:val="ListParagraph"/>
        <w:numPr>
          <w:ilvl w:val="0"/>
          <w:numId w:val="46"/>
        </w:numPr>
        <w:spacing w:after="0"/>
        <w:ind w:hanging="357"/>
      </w:pPr>
      <w:r w:rsidRPr="005356B8">
        <w:t>Where a change is approved, the HRB will issue a Letter of Variation to the Host Institution.</w:t>
      </w:r>
    </w:p>
    <w:p w14:paraId="1F8D25D7" w14:textId="77777777" w:rsidR="001F577C" w:rsidRPr="005356B8" w:rsidRDefault="001F577C" w:rsidP="001F64BC">
      <w:pPr>
        <w:pStyle w:val="ListParagraph"/>
        <w:numPr>
          <w:ilvl w:val="0"/>
          <w:numId w:val="46"/>
        </w:numPr>
        <w:spacing w:after="0"/>
        <w:ind w:hanging="357"/>
      </w:pPr>
      <w:r w:rsidRPr="005356B8">
        <w:t>If suitable arrangements cannot be agreed, the HRB may consider withdrawing its support or terminating the award(s).</w:t>
      </w:r>
    </w:p>
    <w:p w14:paraId="15612DE9" w14:textId="77777777" w:rsidR="00462172" w:rsidRPr="00695095" w:rsidRDefault="00462172" w:rsidP="001F64BC">
      <w:pPr>
        <w:pStyle w:val="paragraph"/>
        <w:numPr>
          <w:ilvl w:val="0"/>
          <w:numId w:val="46"/>
        </w:numPr>
        <w:spacing w:before="0" w:beforeAutospacing="0" w:after="0" w:afterAutospacing="0" w:line="276" w:lineRule="auto"/>
        <w:ind w:hanging="357"/>
        <w:textAlignment w:val="baseline"/>
        <w:rPr>
          <w:rFonts w:asciiTheme="minorHAnsi" w:hAnsiTheme="minorHAnsi" w:cstheme="minorHAnsi"/>
          <w:sz w:val="22"/>
          <w:szCs w:val="22"/>
        </w:rPr>
      </w:pPr>
      <w:r w:rsidRPr="00695095">
        <w:rPr>
          <w:rFonts w:asciiTheme="minorHAnsi" w:hAnsiTheme="minorHAnsi" w:cstheme="minorHAnsi"/>
          <w:color w:val="000000"/>
          <w:sz w:val="22"/>
          <w:szCs w:val="22"/>
        </w:rPr>
        <w:t xml:space="preserve">The HRB </w:t>
      </w:r>
      <w:r w:rsidRPr="00695095">
        <w:rPr>
          <w:rFonts w:asciiTheme="minorHAnsi" w:hAnsiTheme="minorHAnsi" w:cstheme="minorHAnsi"/>
          <w:b/>
          <w:bCs/>
          <w:color w:val="000000"/>
          <w:sz w:val="22"/>
          <w:szCs w:val="22"/>
        </w:rPr>
        <w:t>will not</w:t>
      </w:r>
      <w:r w:rsidRPr="00695095">
        <w:rPr>
          <w:rFonts w:asciiTheme="minorHAnsi" w:hAnsiTheme="minorHAnsi" w:cstheme="minorHAnsi"/>
          <w:color w:val="000000"/>
          <w:sz w:val="22"/>
          <w:szCs w:val="22"/>
        </w:rPr>
        <w:t xml:space="preserve"> process any budget reallocation requests which are submitted after the end date of the grant. In such cases, all HRB funding remaining unspent at the end date of the grant must be returned to the HRB.</w:t>
      </w:r>
    </w:p>
    <w:p w14:paraId="69FEBD9B" w14:textId="77777777" w:rsidR="0064379D" w:rsidRPr="0064379D" w:rsidRDefault="0064379D" w:rsidP="0064379D">
      <w:pPr>
        <w:pStyle w:val="HRBGeneralText"/>
      </w:pPr>
    </w:p>
    <w:p w14:paraId="4B1B7A96" w14:textId="37ABDE5D" w:rsidR="001F577C" w:rsidRDefault="001F577C" w:rsidP="001F577C">
      <w:pPr>
        <w:pStyle w:val="HRBHeadingL4"/>
        <w:rPr>
          <w:sz w:val="28"/>
          <w:szCs w:val="28"/>
        </w:rPr>
      </w:pPr>
      <w:r>
        <w:rPr>
          <w:sz w:val="28"/>
          <w:szCs w:val="28"/>
        </w:rPr>
        <w:t>Glossary</w:t>
      </w:r>
    </w:p>
    <w:p w14:paraId="6100ACB1" w14:textId="62D499E6" w:rsidR="00503DFA" w:rsidRDefault="00503DFA" w:rsidP="00503DFA">
      <w:r>
        <w:t>[1] Direct costs: These are costs directly incurred by the Principal Investigator as part of their research e.g., consumables, research staff salaries, post-graduate registration fees, training, travel.</w:t>
      </w:r>
    </w:p>
    <w:p w14:paraId="2542E4B1" w14:textId="71EDDB8A" w:rsidR="001F577C" w:rsidRPr="001F577C" w:rsidRDefault="00503DFA" w:rsidP="00503DFA">
      <w:pPr>
        <w:pStyle w:val="HRBGeneralText"/>
      </w:pPr>
      <w:r>
        <w:t>[2] Indirect costs: These are overhead costs incurred by the Host Institution on behalf of the Principal Investigator to facilitate their research project/ programme e.g., light and heat, payroll.</w:t>
      </w:r>
    </w:p>
    <w:p w14:paraId="2D5673F2" w14:textId="68AAC608" w:rsidR="00E70313" w:rsidRDefault="00E70313" w:rsidP="005A7C0F">
      <w:pPr>
        <w:shd w:val="clear" w:color="auto" w:fill="FDFDFD"/>
        <w:spacing w:before="100" w:beforeAutospacing="1" w:after="100" w:afterAutospacing="1"/>
        <w:rPr>
          <w:rFonts w:eastAsia="Times New Roman" w:cstheme="minorHAnsi"/>
          <w:lang w:eastAsia="en-IE"/>
        </w:rPr>
      </w:pPr>
    </w:p>
    <w:p w14:paraId="2B8C15E0" w14:textId="77777777" w:rsidR="00E70313" w:rsidRDefault="00E70313" w:rsidP="005A7C0F">
      <w:pPr>
        <w:shd w:val="clear" w:color="auto" w:fill="FDFDFD"/>
        <w:spacing w:before="100" w:beforeAutospacing="1" w:after="100" w:afterAutospacing="1"/>
        <w:rPr>
          <w:rFonts w:eastAsia="Times New Roman" w:cstheme="minorHAnsi"/>
          <w:lang w:eastAsia="en-IE"/>
        </w:rPr>
      </w:pPr>
    </w:p>
    <w:p w14:paraId="29799702" w14:textId="77777777" w:rsidR="0009237C" w:rsidRPr="008E5E25" w:rsidRDefault="0009237C" w:rsidP="0009237C">
      <w:pPr>
        <w:pStyle w:val="Heading1"/>
      </w:pPr>
      <w:r w:rsidRPr="008E5E25">
        <w:lastRenderedPageBreak/>
        <w:t>Version Control Sheet (VCS)</w:t>
      </w:r>
    </w:p>
    <w:p w14:paraId="38A2F474" w14:textId="77777777" w:rsidR="0009237C" w:rsidRDefault="0009237C" w:rsidP="0009237C">
      <w:pPr>
        <w:jc w:val="right"/>
      </w:pPr>
      <w:r>
        <w:rPr>
          <w:noProof/>
        </w:rPr>
        <w:drawing>
          <wp:inline distT="0" distB="0" distL="0" distR="0" wp14:anchorId="662E843C" wp14:editId="2193EB55">
            <wp:extent cx="937260" cy="350520"/>
            <wp:effectExtent l="0" t="0" r="0" b="0"/>
            <wp:docPr id="9" name="Picture 9" descr="cid:image003.jpg@01D43AEC.538A6A60"/>
            <wp:cNvGraphicFramePr/>
            <a:graphic xmlns:a="http://schemas.openxmlformats.org/drawingml/2006/main">
              <a:graphicData uri="http://schemas.openxmlformats.org/drawingml/2006/picture">
                <pic:pic xmlns:pic="http://schemas.openxmlformats.org/drawingml/2006/picture">
                  <pic:nvPicPr>
                    <pic:cNvPr id="1" name="Picture 2" descr="cid:image003.jpg@01D43AEC.538A6A60"/>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7260" cy="350520"/>
                    </a:xfrm>
                    <a:prstGeom prst="rect">
                      <a:avLst/>
                    </a:prstGeom>
                    <a:noFill/>
                    <a:ln>
                      <a:noFill/>
                    </a:ln>
                  </pic:spPr>
                </pic:pic>
              </a:graphicData>
            </a:graphic>
          </wp:inline>
        </w:drawing>
      </w:r>
    </w:p>
    <w:p w14:paraId="0B3373FE" w14:textId="77777777" w:rsidR="0053506D" w:rsidRDefault="0053506D" w:rsidP="0009237C">
      <w:pPr>
        <w:jc w:val="right"/>
      </w:pPr>
    </w:p>
    <w:p w14:paraId="6DA50825" w14:textId="77777777" w:rsidR="0053506D" w:rsidRDefault="0053506D" w:rsidP="0053506D"/>
    <w:tbl>
      <w:tblPr>
        <w:tblStyle w:val="TableGrid"/>
        <w:tblW w:w="0" w:type="auto"/>
        <w:tblLook w:val="04A0" w:firstRow="1" w:lastRow="0" w:firstColumn="1" w:lastColumn="0" w:noHBand="0" w:noVBand="1"/>
      </w:tblPr>
      <w:tblGrid>
        <w:gridCol w:w="3256"/>
        <w:gridCol w:w="5760"/>
      </w:tblGrid>
      <w:tr w:rsidR="0053506D" w14:paraId="571632C4" w14:textId="77777777">
        <w:trPr>
          <w:cnfStyle w:val="100000000000" w:firstRow="1" w:lastRow="0" w:firstColumn="0" w:lastColumn="0" w:oddVBand="0" w:evenVBand="0" w:oddHBand="0" w:evenHBand="0" w:firstRowFirstColumn="0" w:firstRowLastColumn="0" w:lastRowFirstColumn="0" w:lastRowLastColumn="0"/>
        </w:trPr>
        <w:tc>
          <w:tcPr>
            <w:tcW w:w="3256" w:type="dxa"/>
            <w:shd w:val="clear" w:color="auto" w:fill="0033CC"/>
          </w:tcPr>
          <w:p w14:paraId="6F366794" w14:textId="77777777" w:rsidR="0053506D" w:rsidRPr="004F2D7E" w:rsidRDefault="0053506D">
            <w:pPr>
              <w:rPr>
                <w:b w:val="0"/>
              </w:rPr>
            </w:pPr>
          </w:p>
          <w:p w14:paraId="15308796" w14:textId="77777777" w:rsidR="0053506D" w:rsidRPr="004F2D7E" w:rsidRDefault="0053506D">
            <w:pPr>
              <w:rPr>
                <w:b w:val="0"/>
              </w:rPr>
            </w:pPr>
            <w:r w:rsidRPr="004F2D7E">
              <w:t>Policy Title</w:t>
            </w:r>
          </w:p>
          <w:p w14:paraId="01CE51D9" w14:textId="77777777" w:rsidR="0053506D" w:rsidRPr="004F2D7E" w:rsidRDefault="0053506D">
            <w:pPr>
              <w:rPr>
                <w:b w:val="0"/>
              </w:rPr>
            </w:pPr>
          </w:p>
        </w:tc>
        <w:tc>
          <w:tcPr>
            <w:tcW w:w="5760" w:type="dxa"/>
            <w:shd w:val="clear" w:color="auto" w:fill="0033CC"/>
          </w:tcPr>
          <w:p w14:paraId="6326A8D4" w14:textId="77777777" w:rsidR="0053506D" w:rsidRDefault="0053506D"/>
          <w:p w14:paraId="5D27B34B" w14:textId="77777777" w:rsidR="0053506D" w:rsidRDefault="0053506D">
            <w:r w:rsidRPr="005356B8">
              <w:t>Policy on Reallocation of grant budget</w:t>
            </w:r>
          </w:p>
        </w:tc>
      </w:tr>
      <w:tr w:rsidR="0053506D" w14:paraId="6F6845C4" w14:textId="77777777">
        <w:tc>
          <w:tcPr>
            <w:tcW w:w="3256" w:type="dxa"/>
          </w:tcPr>
          <w:p w14:paraId="09A65FF9" w14:textId="77777777" w:rsidR="0053506D" w:rsidRPr="004F2D7E" w:rsidRDefault="0053506D">
            <w:pPr>
              <w:rPr>
                <w:b/>
              </w:rPr>
            </w:pPr>
            <w:r w:rsidRPr="004F2D7E">
              <w:rPr>
                <w:b/>
              </w:rPr>
              <w:t>Policy Owner</w:t>
            </w:r>
          </w:p>
          <w:p w14:paraId="4EBC93F8" w14:textId="77777777" w:rsidR="0053506D" w:rsidRPr="004F2D7E" w:rsidRDefault="0053506D">
            <w:pPr>
              <w:rPr>
                <w:b/>
              </w:rPr>
            </w:pPr>
          </w:p>
          <w:p w14:paraId="338579FF" w14:textId="77777777" w:rsidR="0053506D" w:rsidRPr="004F2D7E" w:rsidRDefault="0053506D">
            <w:pPr>
              <w:ind w:left="720"/>
              <w:rPr>
                <w:b/>
              </w:rPr>
            </w:pPr>
            <w:r w:rsidRPr="004F2D7E">
              <w:rPr>
                <w:b/>
              </w:rPr>
              <w:t>Name:</w:t>
            </w:r>
          </w:p>
          <w:p w14:paraId="22A5EA81" w14:textId="77777777" w:rsidR="0053506D" w:rsidRPr="004F2D7E" w:rsidRDefault="0053506D">
            <w:pPr>
              <w:ind w:left="720"/>
              <w:rPr>
                <w:b/>
              </w:rPr>
            </w:pPr>
            <w:r w:rsidRPr="004F2D7E">
              <w:rPr>
                <w:b/>
              </w:rPr>
              <w:t>Job Title:</w:t>
            </w:r>
          </w:p>
          <w:p w14:paraId="5222198C" w14:textId="77777777" w:rsidR="0053506D" w:rsidRPr="004F2D7E" w:rsidRDefault="0053506D">
            <w:pPr>
              <w:rPr>
                <w:b/>
              </w:rPr>
            </w:pPr>
          </w:p>
        </w:tc>
        <w:tc>
          <w:tcPr>
            <w:tcW w:w="5760" w:type="dxa"/>
          </w:tcPr>
          <w:p w14:paraId="013B0307" w14:textId="77777777" w:rsidR="0053506D" w:rsidRDefault="0053506D"/>
          <w:p w14:paraId="4FEFDDFD" w14:textId="77777777" w:rsidR="0053506D" w:rsidRDefault="0053506D"/>
          <w:p w14:paraId="40240076" w14:textId="77777777" w:rsidR="0053506D" w:rsidRDefault="0053506D">
            <w:r>
              <w:t>Caitriona Creely</w:t>
            </w:r>
          </w:p>
          <w:p w14:paraId="40329418" w14:textId="14D7A81A" w:rsidR="0053506D" w:rsidRDefault="0053506D">
            <w:r>
              <w:t>Head of INCET</w:t>
            </w:r>
          </w:p>
        </w:tc>
      </w:tr>
      <w:tr w:rsidR="0053506D" w14:paraId="597CD99A" w14:textId="77777777">
        <w:tc>
          <w:tcPr>
            <w:tcW w:w="3256" w:type="dxa"/>
          </w:tcPr>
          <w:p w14:paraId="0E49635F" w14:textId="77777777" w:rsidR="0053506D" w:rsidRPr="004F2D7E" w:rsidRDefault="0053506D">
            <w:pPr>
              <w:rPr>
                <w:b/>
              </w:rPr>
            </w:pPr>
          </w:p>
          <w:p w14:paraId="3075EE08" w14:textId="77777777" w:rsidR="0053506D" w:rsidRPr="004F2D7E" w:rsidRDefault="0053506D">
            <w:pPr>
              <w:rPr>
                <w:b/>
              </w:rPr>
            </w:pPr>
            <w:r w:rsidRPr="004F2D7E">
              <w:rPr>
                <w:b/>
              </w:rPr>
              <w:t>Business Area:</w:t>
            </w:r>
          </w:p>
        </w:tc>
        <w:tc>
          <w:tcPr>
            <w:tcW w:w="5760" w:type="dxa"/>
          </w:tcPr>
          <w:p w14:paraId="37397D6D" w14:textId="74D9D859" w:rsidR="0053506D" w:rsidRDefault="0053506D">
            <w:pPr>
              <w:pStyle w:val="HRBTextinTableBlack"/>
            </w:pPr>
            <w:r>
              <w:t>International Cooperation, Evaluation and Targeted Programmes</w:t>
            </w:r>
          </w:p>
          <w:p w14:paraId="338D943E" w14:textId="77777777" w:rsidR="0053506D" w:rsidRDefault="0053506D"/>
        </w:tc>
      </w:tr>
      <w:tr w:rsidR="0053506D" w14:paraId="0213B57A" w14:textId="77777777">
        <w:tc>
          <w:tcPr>
            <w:tcW w:w="3256" w:type="dxa"/>
          </w:tcPr>
          <w:p w14:paraId="25B4C2F0" w14:textId="77777777" w:rsidR="0053506D" w:rsidRPr="00BB077B" w:rsidRDefault="0053506D">
            <w:pPr>
              <w:rPr>
                <w:b/>
                <w:highlight w:val="yellow"/>
              </w:rPr>
            </w:pPr>
            <w:r w:rsidRPr="00BB077B">
              <w:rPr>
                <w:b/>
                <w:highlight w:val="yellow"/>
              </w:rPr>
              <w:t>Date policy will take effect</w:t>
            </w:r>
          </w:p>
        </w:tc>
        <w:tc>
          <w:tcPr>
            <w:tcW w:w="5760" w:type="dxa"/>
          </w:tcPr>
          <w:p w14:paraId="22A72A6F" w14:textId="77777777" w:rsidR="0053506D" w:rsidRPr="00BB077B" w:rsidRDefault="0053506D">
            <w:pPr>
              <w:rPr>
                <w:highlight w:val="yellow"/>
              </w:rPr>
            </w:pPr>
            <w:r w:rsidRPr="00BB077B">
              <w:rPr>
                <w:highlight w:val="yellow"/>
              </w:rPr>
              <w:t>TBC</w:t>
            </w:r>
          </w:p>
        </w:tc>
      </w:tr>
    </w:tbl>
    <w:p w14:paraId="4925B1EE" w14:textId="77777777" w:rsidR="0053506D" w:rsidRDefault="0053506D" w:rsidP="0053506D"/>
    <w:p w14:paraId="4627E289" w14:textId="77777777" w:rsidR="0053506D" w:rsidRDefault="0053506D" w:rsidP="0053506D">
      <w:r w:rsidRPr="002E19EC">
        <w:rPr>
          <w:b/>
        </w:rPr>
        <w:t>Is this policy to be published on any of the HRB’s websites?</w:t>
      </w:r>
      <w:r>
        <w:tab/>
        <w:t>Yes</w:t>
      </w:r>
    </w:p>
    <w:p w14:paraId="032A81E8" w14:textId="77777777" w:rsidR="0053506D" w:rsidRDefault="0053506D" w:rsidP="0053506D">
      <w:pPr>
        <w:spacing w:after="0"/>
      </w:pPr>
      <w:r w:rsidRPr="000425FE">
        <w:rPr>
          <w:b/>
          <w:bCs/>
        </w:rPr>
        <w:t>Reason for publication:</w:t>
      </w:r>
      <w:r>
        <w:t xml:space="preserve"> </w:t>
      </w:r>
    </w:p>
    <w:p w14:paraId="10C6567C" w14:textId="77777777" w:rsidR="0053506D" w:rsidRDefault="0053506D" w:rsidP="0053506D">
      <w:pPr>
        <w:spacing w:after="0"/>
        <w:ind w:left="720"/>
      </w:pPr>
      <w:r>
        <w:rPr>
          <w:rFonts w:ascii="Wingdings" w:eastAsia="Wingdings" w:hAnsi="Wingdings" w:cs="Wingdings"/>
        </w:rPr>
        <w:t>ü</w:t>
      </w:r>
      <w:r>
        <w:t xml:space="preserve"> Information for grant holders/applicants </w:t>
      </w:r>
    </w:p>
    <w:p w14:paraId="23F0852E" w14:textId="77777777" w:rsidR="0053506D" w:rsidRDefault="0053506D" w:rsidP="0053506D">
      <w:pPr>
        <w:spacing w:after="0"/>
        <w:ind w:left="720"/>
      </w:pPr>
      <w:r>
        <w:rPr>
          <w:rFonts w:ascii="Symbol" w:eastAsia="Symbol" w:hAnsi="Symbol" w:cs="Symbol"/>
        </w:rPr>
        <w:t>□</w:t>
      </w:r>
      <w:r>
        <w:t xml:space="preserve"> Requirement under legislation </w:t>
      </w:r>
    </w:p>
    <w:p w14:paraId="5D31EDAE" w14:textId="77777777" w:rsidR="0053506D" w:rsidRDefault="0053506D" w:rsidP="0053506D">
      <w:pPr>
        <w:ind w:left="720"/>
      </w:pPr>
      <w:r>
        <w:rPr>
          <w:rFonts w:ascii="Symbol" w:eastAsia="Symbol" w:hAnsi="Symbol" w:cs="Symbol"/>
        </w:rPr>
        <w:t>□</w:t>
      </w:r>
      <w:r>
        <w:t xml:space="preserve"> Requirement under the Code of Practice for the Governance of State Bodies </w:t>
      </w:r>
    </w:p>
    <w:tbl>
      <w:tblPr>
        <w:tblStyle w:val="TableGrid"/>
        <w:tblW w:w="0" w:type="auto"/>
        <w:tblLook w:val="04A0" w:firstRow="1" w:lastRow="0" w:firstColumn="1" w:lastColumn="0" w:noHBand="0" w:noVBand="1"/>
      </w:tblPr>
      <w:tblGrid>
        <w:gridCol w:w="1129"/>
        <w:gridCol w:w="1276"/>
        <w:gridCol w:w="1559"/>
        <w:gridCol w:w="5052"/>
      </w:tblGrid>
      <w:tr w:rsidR="0053506D" w14:paraId="1E7DE501" w14:textId="77777777">
        <w:trPr>
          <w:cnfStyle w:val="100000000000" w:firstRow="1" w:lastRow="0" w:firstColumn="0" w:lastColumn="0" w:oddVBand="0" w:evenVBand="0" w:oddHBand="0" w:evenHBand="0" w:firstRowFirstColumn="0" w:firstRowLastColumn="0" w:lastRowFirstColumn="0" w:lastRowLastColumn="0"/>
        </w:trPr>
        <w:tc>
          <w:tcPr>
            <w:tcW w:w="9016" w:type="dxa"/>
            <w:gridSpan w:val="4"/>
            <w:shd w:val="clear" w:color="auto" w:fill="E5E1DF" w:themeFill="accent1" w:themeFillTint="33"/>
          </w:tcPr>
          <w:p w14:paraId="5F782059" w14:textId="77777777" w:rsidR="0053506D" w:rsidRPr="002E19EC" w:rsidRDefault="0053506D">
            <w:pPr>
              <w:jc w:val="center"/>
              <w:rPr>
                <w:b w:val="0"/>
              </w:rPr>
            </w:pPr>
            <w:r w:rsidRPr="002E19EC">
              <w:t>Website publication history</w:t>
            </w:r>
          </w:p>
        </w:tc>
      </w:tr>
      <w:tr w:rsidR="0053506D" w:rsidRPr="002E19EC" w14:paraId="45AAA5CE" w14:textId="77777777">
        <w:tc>
          <w:tcPr>
            <w:tcW w:w="1129" w:type="dxa"/>
          </w:tcPr>
          <w:p w14:paraId="5EC715B4" w14:textId="77777777" w:rsidR="0053506D" w:rsidRPr="002E19EC" w:rsidRDefault="0053506D">
            <w:pPr>
              <w:rPr>
                <w:b/>
              </w:rPr>
            </w:pPr>
            <w:r w:rsidRPr="002E19EC">
              <w:rPr>
                <w:b/>
              </w:rPr>
              <w:t>Date published</w:t>
            </w:r>
          </w:p>
        </w:tc>
        <w:tc>
          <w:tcPr>
            <w:tcW w:w="1276" w:type="dxa"/>
          </w:tcPr>
          <w:p w14:paraId="16987907" w14:textId="77777777" w:rsidR="0053506D" w:rsidRPr="002E19EC" w:rsidRDefault="0053506D">
            <w:pPr>
              <w:rPr>
                <w:b/>
              </w:rPr>
            </w:pPr>
            <w:r w:rsidRPr="002E19EC">
              <w:rPr>
                <w:b/>
              </w:rPr>
              <w:t>Version published</w:t>
            </w:r>
          </w:p>
        </w:tc>
        <w:tc>
          <w:tcPr>
            <w:tcW w:w="1559" w:type="dxa"/>
          </w:tcPr>
          <w:p w14:paraId="7267C4D3" w14:textId="77777777" w:rsidR="0053506D" w:rsidRPr="002E19EC" w:rsidRDefault="0053506D">
            <w:pPr>
              <w:rPr>
                <w:b/>
              </w:rPr>
            </w:pPr>
            <w:r>
              <w:rPr>
                <w:b/>
              </w:rPr>
              <w:t>Website Publication authorised by (name)</w:t>
            </w:r>
          </w:p>
        </w:tc>
        <w:tc>
          <w:tcPr>
            <w:tcW w:w="5052" w:type="dxa"/>
          </w:tcPr>
          <w:p w14:paraId="11F6D734" w14:textId="77777777" w:rsidR="0053506D" w:rsidRPr="002E19EC" w:rsidRDefault="0053506D">
            <w:pPr>
              <w:rPr>
                <w:b/>
              </w:rPr>
            </w:pPr>
            <w:r w:rsidRPr="002E19EC">
              <w:rPr>
                <w:b/>
              </w:rPr>
              <w:t>Location on website</w:t>
            </w:r>
          </w:p>
        </w:tc>
      </w:tr>
      <w:tr w:rsidR="0053506D" w14:paraId="7B65DBEF" w14:textId="77777777">
        <w:tc>
          <w:tcPr>
            <w:tcW w:w="1129" w:type="dxa"/>
          </w:tcPr>
          <w:p w14:paraId="3EA7A75A" w14:textId="77777777" w:rsidR="0053506D" w:rsidRDefault="0053506D">
            <w:r>
              <w:t>1 Jan 2020</w:t>
            </w:r>
          </w:p>
        </w:tc>
        <w:tc>
          <w:tcPr>
            <w:tcW w:w="1276" w:type="dxa"/>
          </w:tcPr>
          <w:p w14:paraId="40CC0787" w14:textId="77777777" w:rsidR="0053506D" w:rsidRDefault="0053506D">
            <w:r>
              <w:t>V1.0</w:t>
            </w:r>
          </w:p>
        </w:tc>
        <w:tc>
          <w:tcPr>
            <w:tcW w:w="1559" w:type="dxa"/>
          </w:tcPr>
          <w:p w14:paraId="6E49AC18" w14:textId="77777777" w:rsidR="0053506D" w:rsidRDefault="0053506D">
            <w:r>
              <w:t>Catherine Gill</w:t>
            </w:r>
          </w:p>
        </w:tc>
        <w:tc>
          <w:tcPr>
            <w:tcW w:w="5052" w:type="dxa"/>
          </w:tcPr>
          <w:p w14:paraId="1B5BFDB2" w14:textId="77777777" w:rsidR="0053506D" w:rsidRDefault="001F64BC">
            <w:hyperlink r:id="rId17" w:history="1">
              <w:r w:rsidR="0053506D" w:rsidRPr="008206D1">
                <w:rPr>
                  <w:rStyle w:val="Hyperlink"/>
                </w:rPr>
                <w:t>https://www.hrb.ie/funding/funding-schemes/before-you-apply/all-grant-policies/hrb-policy-on-reallocation-of-grant-budgets/</w:t>
              </w:r>
            </w:hyperlink>
          </w:p>
          <w:p w14:paraId="33205B93" w14:textId="77777777" w:rsidR="0053506D" w:rsidRDefault="0053506D"/>
        </w:tc>
      </w:tr>
      <w:tr w:rsidR="0053506D" w14:paraId="7FD94BCF" w14:textId="77777777">
        <w:tc>
          <w:tcPr>
            <w:tcW w:w="1129" w:type="dxa"/>
          </w:tcPr>
          <w:p w14:paraId="0DB34F3F" w14:textId="77777777" w:rsidR="0053506D" w:rsidRDefault="0053506D">
            <w:r>
              <w:t>21 July 2021</w:t>
            </w:r>
          </w:p>
        </w:tc>
        <w:tc>
          <w:tcPr>
            <w:tcW w:w="1276" w:type="dxa"/>
          </w:tcPr>
          <w:p w14:paraId="32F3DB43" w14:textId="77777777" w:rsidR="0053506D" w:rsidRDefault="0053506D">
            <w:r>
              <w:t>V2.0</w:t>
            </w:r>
          </w:p>
        </w:tc>
        <w:tc>
          <w:tcPr>
            <w:tcW w:w="1559" w:type="dxa"/>
          </w:tcPr>
          <w:p w14:paraId="502F55BB" w14:textId="77777777" w:rsidR="0053506D" w:rsidRDefault="0053506D">
            <w:proofErr w:type="gramStart"/>
            <w:r>
              <w:t>Annalisa  Montesanti</w:t>
            </w:r>
            <w:proofErr w:type="gramEnd"/>
          </w:p>
        </w:tc>
        <w:tc>
          <w:tcPr>
            <w:tcW w:w="5052" w:type="dxa"/>
          </w:tcPr>
          <w:p w14:paraId="42F8D035" w14:textId="77777777" w:rsidR="0053506D" w:rsidRDefault="001F64BC">
            <w:hyperlink r:id="rId18" w:history="1">
              <w:r w:rsidR="0053506D" w:rsidRPr="008206D1">
                <w:rPr>
                  <w:rStyle w:val="Hyperlink"/>
                </w:rPr>
                <w:t>https://www.hrb.ie/funding/funding-schemes/before-you-apply/all-grant-policies/hrb-policy-on-reallocation-of-grant-budgets/</w:t>
              </w:r>
            </w:hyperlink>
          </w:p>
          <w:p w14:paraId="5E5862F5" w14:textId="77777777" w:rsidR="0053506D" w:rsidRDefault="0053506D"/>
        </w:tc>
      </w:tr>
      <w:tr w:rsidR="0053506D" w14:paraId="220ADE37" w14:textId="77777777">
        <w:tc>
          <w:tcPr>
            <w:tcW w:w="1129" w:type="dxa"/>
          </w:tcPr>
          <w:p w14:paraId="4E3E393D" w14:textId="77777777" w:rsidR="0053506D" w:rsidRDefault="0053506D">
            <w:r>
              <w:lastRenderedPageBreak/>
              <w:t>16 Jan 2023</w:t>
            </w:r>
          </w:p>
        </w:tc>
        <w:tc>
          <w:tcPr>
            <w:tcW w:w="1276" w:type="dxa"/>
          </w:tcPr>
          <w:p w14:paraId="4426A882" w14:textId="77777777" w:rsidR="0053506D" w:rsidRDefault="0053506D">
            <w:r>
              <w:t>V3.0</w:t>
            </w:r>
          </w:p>
        </w:tc>
        <w:tc>
          <w:tcPr>
            <w:tcW w:w="1559" w:type="dxa"/>
          </w:tcPr>
          <w:p w14:paraId="1A1B6AC8" w14:textId="77777777" w:rsidR="0053506D" w:rsidRDefault="0053506D">
            <w:r>
              <w:t>Caitriona Creely</w:t>
            </w:r>
          </w:p>
        </w:tc>
        <w:tc>
          <w:tcPr>
            <w:tcW w:w="5052" w:type="dxa"/>
          </w:tcPr>
          <w:p w14:paraId="28DC2F2F" w14:textId="77777777" w:rsidR="0053506D" w:rsidRDefault="001F64BC">
            <w:hyperlink r:id="rId19" w:history="1">
              <w:r w:rsidR="0053506D" w:rsidRPr="00DD292F">
                <w:rPr>
                  <w:rStyle w:val="Hyperlink"/>
                </w:rPr>
                <w:t>https://www.hrb.ie/funding/funding-schemes/before-you-apply/all-grant-policies/reallocation-of-grant-budgets/</w:t>
              </w:r>
            </w:hyperlink>
            <w:r w:rsidR="0053506D">
              <w:t xml:space="preserve"> </w:t>
            </w:r>
          </w:p>
        </w:tc>
      </w:tr>
      <w:tr w:rsidR="0053506D" w14:paraId="599E8BAC" w14:textId="77777777">
        <w:tc>
          <w:tcPr>
            <w:tcW w:w="1129" w:type="dxa"/>
          </w:tcPr>
          <w:p w14:paraId="15FBAA0B" w14:textId="77777777" w:rsidR="0053506D" w:rsidRDefault="0053506D">
            <w:r>
              <w:t>Date TBC</w:t>
            </w:r>
          </w:p>
        </w:tc>
        <w:tc>
          <w:tcPr>
            <w:tcW w:w="1276" w:type="dxa"/>
          </w:tcPr>
          <w:p w14:paraId="72B7151A" w14:textId="77777777" w:rsidR="0053506D" w:rsidRDefault="0053506D">
            <w:r>
              <w:t>V4.0</w:t>
            </w:r>
          </w:p>
        </w:tc>
        <w:tc>
          <w:tcPr>
            <w:tcW w:w="1559" w:type="dxa"/>
          </w:tcPr>
          <w:p w14:paraId="74B16D9E" w14:textId="77777777" w:rsidR="0053506D" w:rsidRDefault="0053506D">
            <w:r>
              <w:t>Caitriona Creely</w:t>
            </w:r>
          </w:p>
        </w:tc>
        <w:tc>
          <w:tcPr>
            <w:tcW w:w="5052" w:type="dxa"/>
          </w:tcPr>
          <w:p w14:paraId="55C74B3F" w14:textId="77777777" w:rsidR="0053506D" w:rsidRDefault="0053506D"/>
        </w:tc>
      </w:tr>
    </w:tbl>
    <w:p w14:paraId="326132E1" w14:textId="77777777" w:rsidR="0053506D" w:rsidRDefault="0053506D" w:rsidP="0053506D"/>
    <w:tbl>
      <w:tblPr>
        <w:tblStyle w:val="TableGrid"/>
        <w:tblW w:w="0" w:type="auto"/>
        <w:tblLook w:val="04A0" w:firstRow="1" w:lastRow="0" w:firstColumn="1" w:lastColumn="0" w:noHBand="0" w:noVBand="1"/>
      </w:tblPr>
      <w:tblGrid>
        <w:gridCol w:w="1271"/>
        <w:gridCol w:w="2268"/>
        <w:gridCol w:w="2268"/>
        <w:gridCol w:w="3209"/>
      </w:tblGrid>
      <w:tr w:rsidR="0053506D" w:rsidRPr="004F2D7E" w14:paraId="03ED6182" w14:textId="77777777">
        <w:trPr>
          <w:cnfStyle w:val="100000000000" w:firstRow="1" w:lastRow="0" w:firstColumn="0" w:lastColumn="0" w:oddVBand="0" w:evenVBand="0" w:oddHBand="0" w:evenHBand="0" w:firstRowFirstColumn="0" w:firstRowLastColumn="0" w:lastRowFirstColumn="0" w:lastRowLastColumn="0"/>
        </w:trPr>
        <w:tc>
          <w:tcPr>
            <w:tcW w:w="9016" w:type="dxa"/>
            <w:gridSpan w:val="4"/>
            <w:shd w:val="clear" w:color="auto" w:fill="E5E1DF" w:themeFill="accent1" w:themeFillTint="33"/>
          </w:tcPr>
          <w:p w14:paraId="55E9C312" w14:textId="77777777" w:rsidR="0053506D" w:rsidRPr="004F2D7E" w:rsidRDefault="0053506D">
            <w:pPr>
              <w:jc w:val="center"/>
              <w:rPr>
                <w:b w:val="0"/>
                <w:sz w:val="24"/>
                <w:szCs w:val="24"/>
              </w:rPr>
            </w:pPr>
            <w:r w:rsidRPr="004F2D7E">
              <w:rPr>
                <w:sz w:val="24"/>
                <w:szCs w:val="24"/>
              </w:rPr>
              <w:t>Version Control</w:t>
            </w:r>
          </w:p>
        </w:tc>
      </w:tr>
      <w:tr w:rsidR="0053506D" w:rsidRPr="007F2506" w14:paraId="70108904" w14:textId="77777777">
        <w:tc>
          <w:tcPr>
            <w:tcW w:w="1271" w:type="dxa"/>
            <w:shd w:val="clear" w:color="auto" w:fill="auto"/>
          </w:tcPr>
          <w:p w14:paraId="44C27525" w14:textId="77777777" w:rsidR="0053506D" w:rsidRPr="007F2506" w:rsidRDefault="0053506D">
            <w:pPr>
              <w:jc w:val="both"/>
              <w:rPr>
                <w:b/>
              </w:rPr>
            </w:pPr>
            <w:r w:rsidRPr="007F2506">
              <w:rPr>
                <w:b/>
              </w:rPr>
              <w:t>Version</w:t>
            </w:r>
          </w:p>
        </w:tc>
        <w:tc>
          <w:tcPr>
            <w:tcW w:w="2268" w:type="dxa"/>
            <w:shd w:val="clear" w:color="auto" w:fill="auto"/>
          </w:tcPr>
          <w:p w14:paraId="7314D9C4" w14:textId="77777777" w:rsidR="0053506D" w:rsidRPr="007F2506" w:rsidRDefault="0053506D">
            <w:pPr>
              <w:jc w:val="both"/>
              <w:rPr>
                <w:b/>
              </w:rPr>
            </w:pPr>
            <w:r w:rsidRPr="007F2506">
              <w:rPr>
                <w:b/>
              </w:rPr>
              <w:t>Name</w:t>
            </w:r>
          </w:p>
        </w:tc>
        <w:tc>
          <w:tcPr>
            <w:tcW w:w="2268" w:type="dxa"/>
            <w:shd w:val="clear" w:color="auto" w:fill="auto"/>
          </w:tcPr>
          <w:p w14:paraId="01F31F6E" w14:textId="77777777" w:rsidR="0053506D" w:rsidRPr="007F2506" w:rsidRDefault="0053506D">
            <w:pPr>
              <w:jc w:val="both"/>
              <w:rPr>
                <w:b/>
              </w:rPr>
            </w:pPr>
            <w:r w:rsidRPr="007F2506">
              <w:rPr>
                <w:b/>
              </w:rPr>
              <w:t>Date</w:t>
            </w:r>
          </w:p>
        </w:tc>
        <w:tc>
          <w:tcPr>
            <w:tcW w:w="3209" w:type="dxa"/>
            <w:shd w:val="clear" w:color="auto" w:fill="auto"/>
          </w:tcPr>
          <w:p w14:paraId="67096FBD" w14:textId="77777777" w:rsidR="0053506D" w:rsidRPr="007F2506" w:rsidRDefault="0053506D">
            <w:pPr>
              <w:jc w:val="both"/>
              <w:rPr>
                <w:b/>
              </w:rPr>
            </w:pPr>
            <w:r w:rsidRPr="007F2506">
              <w:rPr>
                <w:b/>
              </w:rPr>
              <w:t>Changes</w:t>
            </w:r>
          </w:p>
        </w:tc>
      </w:tr>
      <w:tr w:rsidR="0053506D" w14:paraId="24750BA4" w14:textId="77777777">
        <w:tc>
          <w:tcPr>
            <w:tcW w:w="1271" w:type="dxa"/>
            <w:shd w:val="clear" w:color="auto" w:fill="auto"/>
          </w:tcPr>
          <w:p w14:paraId="456549C0" w14:textId="77777777" w:rsidR="0053506D" w:rsidRDefault="0053506D">
            <w:pPr>
              <w:jc w:val="both"/>
            </w:pPr>
            <w:r>
              <w:t>V1.0</w:t>
            </w:r>
          </w:p>
          <w:p w14:paraId="59CB28C9" w14:textId="77777777" w:rsidR="0053506D" w:rsidRDefault="0053506D">
            <w:pPr>
              <w:jc w:val="both"/>
            </w:pPr>
          </w:p>
        </w:tc>
        <w:tc>
          <w:tcPr>
            <w:tcW w:w="2268" w:type="dxa"/>
            <w:shd w:val="clear" w:color="auto" w:fill="auto"/>
          </w:tcPr>
          <w:p w14:paraId="61E87F49" w14:textId="77777777" w:rsidR="0053506D" w:rsidRDefault="0053506D">
            <w:pPr>
              <w:jc w:val="both"/>
            </w:pPr>
            <w:r>
              <w:t>ET</w:t>
            </w:r>
          </w:p>
        </w:tc>
        <w:tc>
          <w:tcPr>
            <w:tcW w:w="2268" w:type="dxa"/>
            <w:shd w:val="clear" w:color="auto" w:fill="auto"/>
          </w:tcPr>
          <w:p w14:paraId="2F67EC50" w14:textId="77777777" w:rsidR="0053506D" w:rsidRDefault="0053506D">
            <w:pPr>
              <w:jc w:val="both"/>
            </w:pPr>
            <w:r>
              <w:t>Jan 2015</w:t>
            </w:r>
          </w:p>
        </w:tc>
        <w:tc>
          <w:tcPr>
            <w:tcW w:w="3209" w:type="dxa"/>
            <w:shd w:val="clear" w:color="auto" w:fill="auto"/>
          </w:tcPr>
          <w:p w14:paraId="40E175E8" w14:textId="77777777" w:rsidR="0053506D" w:rsidRDefault="0053506D">
            <w:pPr>
              <w:jc w:val="both"/>
            </w:pPr>
            <w:r>
              <w:t>Approved</w:t>
            </w:r>
          </w:p>
        </w:tc>
      </w:tr>
      <w:tr w:rsidR="0053506D" w14:paraId="42941A1D" w14:textId="77777777">
        <w:tc>
          <w:tcPr>
            <w:tcW w:w="1271" w:type="dxa"/>
            <w:shd w:val="clear" w:color="auto" w:fill="auto"/>
          </w:tcPr>
          <w:p w14:paraId="394C5B8F" w14:textId="77777777" w:rsidR="0053506D" w:rsidRDefault="0053506D">
            <w:pPr>
              <w:jc w:val="both"/>
            </w:pPr>
            <w:r>
              <w:t>V2.0</w:t>
            </w:r>
          </w:p>
          <w:p w14:paraId="416153A4" w14:textId="77777777" w:rsidR="0053506D" w:rsidRDefault="0053506D">
            <w:pPr>
              <w:jc w:val="both"/>
            </w:pPr>
          </w:p>
        </w:tc>
        <w:tc>
          <w:tcPr>
            <w:tcW w:w="2268" w:type="dxa"/>
            <w:shd w:val="clear" w:color="auto" w:fill="auto"/>
          </w:tcPr>
          <w:p w14:paraId="4DD29A7C" w14:textId="77777777" w:rsidR="0053506D" w:rsidRDefault="0053506D">
            <w:pPr>
              <w:jc w:val="both"/>
            </w:pPr>
            <w:r>
              <w:t>Annalisa Montesanti</w:t>
            </w:r>
          </w:p>
        </w:tc>
        <w:tc>
          <w:tcPr>
            <w:tcW w:w="2268" w:type="dxa"/>
            <w:shd w:val="clear" w:color="auto" w:fill="auto"/>
          </w:tcPr>
          <w:p w14:paraId="237D7412" w14:textId="77777777" w:rsidR="0053506D" w:rsidRDefault="0053506D">
            <w:pPr>
              <w:jc w:val="both"/>
            </w:pPr>
            <w:r>
              <w:t>June 2021</w:t>
            </w:r>
          </w:p>
        </w:tc>
        <w:tc>
          <w:tcPr>
            <w:tcW w:w="3209" w:type="dxa"/>
            <w:shd w:val="clear" w:color="auto" w:fill="auto"/>
          </w:tcPr>
          <w:p w14:paraId="1EDA9508" w14:textId="77777777" w:rsidR="0053506D" w:rsidRDefault="0053506D">
            <w:r>
              <w:t>Add reference to pension contributions</w:t>
            </w:r>
          </w:p>
        </w:tc>
      </w:tr>
      <w:tr w:rsidR="0053506D" w14:paraId="15E77FBB" w14:textId="77777777">
        <w:tc>
          <w:tcPr>
            <w:tcW w:w="1271" w:type="dxa"/>
            <w:shd w:val="clear" w:color="auto" w:fill="auto"/>
          </w:tcPr>
          <w:p w14:paraId="46BAABF1" w14:textId="77777777" w:rsidR="0053506D" w:rsidRDefault="0053506D">
            <w:pPr>
              <w:jc w:val="both"/>
            </w:pPr>
          </w:p>
          <w:p w14:paraId="02631B7D" w14:textId="77777777" w:rsidR="0053506D" w:rsidRDefault="0053506D">
            <w:pPr>
              <w:jc w:val="both"/>
            </w:pPr>
          </w:p>
        </w:tc>
        <w:tc>
          <w:tcPr>
            <w:tcW w:w="2268" w:type="dxa"/>
            <w:shd w:val="clear" w:color="auto" w:fill="auto"/>
          </w:tcPr>
          <w:p w14:paraId="2F224335" w14:textId="77777777" w:rsidR="0053506D" w:rsidRDefault="0053506D">
            <w:r>
              <w:t>Anne Cody/Teresa Maguire</w:t>
            </w:r>
          </w:p>
        </w:tc>
        <w:tc>
          <w:tcPr>
            <w:tcW w:w="2268" w:type="dxa"/>
            <w:shd w:val="clear" w:color="auto" w:fill="auto"/>
          </w:tcPr>
          <w:p w14:paraId="507915F5" w14:textId="77777777" w:rsidR="0053506D" w:rsidRDefault="0053506D">
            <w:pPr>
              <w:jc w:val="both"/>
            </w:pPr>
            <w:r>
              <w:t>July 2021</w:t>
            </w:r>
          </w:p>
        </w:tc>
        <w:tc>
          <w:tcPr>
            <w:tcW w:w="3209" w:type="dxa"/>
            <w:shd w:val="clear" w:color="auto" w:fill="auto"/>
          </w:tcPr>
          <w:p w14:paraId="504C3058" w14:textId="77777777" w:rsidR="0053506D" w:rsidRDefault="0053506D">
            <w:r>
              <w:t>Approve amendment for pension contributions</w:t>
            </w:r>
          </w:p>
        </w:tc>
      </w:tr>
      <w:tr w:rsidR="0053506D" w14:paraId="1A5869AA" w14:textId="77777777">
        <w:tc>
          <w:tcPr>
            <w:tcW w:w="1271" w:type="dxa"/>
            <w:shd w:val="clear" w:color="auto" w:fill="auto"/>
          </w:tcPr>
          <w:p w14:paraId="6D1BE1A7" w14:textId="77777777" w:rsidR="0053506D" w:rsidRDefault="0053506D">
            <w:pPr>
              <w:jc w:val="both"/>
            </w:pPr>
          </w:p>
          <w:p w14:paraId="61ACB0C3" w14:textId="77777777" w:rsidR="0053506D" w:rsidRDefault="0053506D">
            <w:pPr>
              <w:jc w:val="both"/>
            </w:pPr>
          </w:p>
        </w:tc>
        <w:tc>
          <w:tcPr>
            <w:tcW w:w="2268" w:type="dxa"/>
            <w:shd w:val="clear" w:color="auto" w:fill="auto"/>
          </w:tcPr>
          <w:p w14:paraId="390614AA" w14:textId="77777777" w:rsidR="0053506D" w:rsidRDefault="0053506D">
            <w:pPr>
              <w:jc w:val="both"/>
            </w:pPr>
            <w:r>
              <w:t>ET</w:t>
            </w:r>
          </w:p>
        </w:tc>
        <w:tc>
          <w:tcPr>
            <w:tcW w:w="2268" w:type="dxa"/>
            <w:shd w:val="clear" w:color="auto" w:fill="auto"/>
          </w:tcPr>
          <w:p w14:paraId="39537FD8" w14:textId="77777777" w:rsidR="0053506D" w:rsidRDefault="0053506D">
            <w:pPr>
              <w:jc w:val="both"/>
            </w:pPr>
            <w:r>
              <w:t>19 July 2021</w:t>
            </w:r>
          </w:p>
        </w:tc>
        <w:tc>
          <w:tcPr>
            <w:tcW w:w="3209" w:type="dxa"/>
            <w:shd w:val="clear" w:color="auto" w:fill="auto"/>
          </w:tcPr>
          <w:p w14:paraId="535C6340" w14:textId="77777777" w:rsidR="0053506D" w:rsidRDefault="0053506D">
            <w:r>
              <w:t>ET approved V2.0</w:t>
            </w:r>
          </w:p>
        </w:tc>
      </w:tr>
      <w:tr w:rsidR="0053506D" w14:paraId="34AD9334" w14:textId="77777777">
        <w:tc>
          <w:tcPr>
            <w:tcW w:w="1271" w:type="dxa"/>
            <w:shd w:val="clear" w:color="auto" w:fill="auto"/>
          </w:tcPr>
          <w:p w14:paraId="4CDA6950" w14:textId="77777777" w:rsidR="0053506D" w:rsidRDefault="0053506D">
            <w:pPr>
              <w:jc w:val="both"/>
            </w:pPr>
            <w:r>
              <w:t>V3.0</w:t>
            </w:r>
          </w:p>
        </w:tc>
        <w:tc>
          <w:tcPr>
            <w:tcW w:w="2268" w:type="dxa"/>
            <w:shd w:val="clear" w:color="auto" w:fill="auto"/>
          </w:tcPr>
          <w:p w14:paraId="7206F1A2" w14:textId="77777777" w:rsidR="0053506D" w:rsidRDefault="0053506D">
            <w:pPr>
              <w:jc w:val="both"/>
            </w:pPr>
            <w:r>
              <w:t>Caitriona Creely (approved by RSF Dir)</w:t>
            </w:r>
          </w:p>
        </w:tc>
        <w:tc>
          <w:tcPr>
            <w:tcW w:w="2268" w:type="dxa"/>
            <w:shd w:val="clear" w:color="auto" w:fill="auto"/>
          </w:tcPr>
          <w:p w14:paraId="0F70D050" w14:textId="77777777" w:rsidR="0053506D" w:rsidRDefault="0053506D">
            <w:pPr>
              <w:jc w:val="both"/>
            </w:pPr>
            <w:r>
              <w:t>06 Jan 2023</w:t>
            </w:r>
          </w:p>
        </w:tc>
        <w:tc>
          <w:tcPr>
            <w:tcW w:w="3209" w:type="dxa"/>
            <w:shd w:val="clear" w:color="auto" w:fill="auto"/>
          </w:tcPr>
          <w:p w14:paraId="75F4354C" w14:textId="77777777" w:rsidR="0053506D" w:rsidRDefault="0053506D">
            <w:r>
              <w:t>Edits to</w:t>
            </w:r>
            <w:r>
              <w:rPr>
                <w:color w:val="000000"/>
                <w:lang w:eastAsia="en-IE"/>
              </w:rPr>
              <w:t xml:space="preserve"> clarify that no variation request will be considered after the end date of the grant</w:t>
            </w:r>
          </w:p>
        </w:tc>
      </w:tr>
      <w:tr w:rsidR="0053506D" w14:paraId="0A1956DB" w14:textId="77777777">
        <w:tc>
          <w:tcPr>
            <w:tcW w:w="1271" w:type="dxa"/>
            <w:shd w:val="clear" w:color="auto" w:fill="auto"/>
          </w:tcPr>
          <w:p w14:paraId="01F50FA1" w14:textId="77777777" w:rsidR="0053506D" w:rsidRDefault="0053506D">
            <w:pPr>
              <w:jc w:val="both"/>
            </w:pPr>
            <w:r>
              <w:t>V4.0</w:t>
            </w:r>
          </w:p>
        </w:tc>
        <w:tc>
          <w:tcPr>
            <w:tcW w:w="2268" w:type="dxa"/>
            <w:shd w:val="clear" w:color="auto" w:fill="auto"/>
          </w:tcPr>
          <w:p w14:paraId="31654FE2" w14:textId="77777777" w:rsidR="0053506D" w:rsidRDefault="0053506D">
            <w:pPr>
              <w:jc w:val="both"/>
            </w:pPr>
            <w:r>
              <w:t>Caitriona Creely</w:t>
            </w:r>
          </w:p>
        </w:tc>
        <w:tc>
          <w:tcPr>
            <w:tcW w:w="2268" w:type="dxa"/>
            <w:shd w:val="clear" w:color="auto" w:fill="auto"/>
          </w:tcPr>
          <w:p w14:paraId="16B65405" w14:textId="77777777" w:rsidR="0053506D" w:rsidRDefault="0053506D">
            <w:pPr>
              <w:jc w:val="both"/>
            </w:pPr>
            <w:r w:rsidRPr="00BB077B">
              <w:rPr>
                <w:highlight w:val="yellow"/>
              </w:rPr>
              <w:t>DATE TBC</w:t>
            </w:r>
            <w:r>
              <w:t xml:space="preserve"> </w:t>
            </w:r>
          </w:p>
        </w:tc>
        <w:tc>
          <w:tcPr>
            <w:tcW w:w="3209" w:type="dxa"/>
            <w:shd w:val="clear" w:color="auto" w:fill="auto"/>
          </w:tcPr>
          <w:p w14:paraId="6BC1EFCC" w14:textId="77777777" w:rsidR="0053506D" w:rsidRDefault="0053506D">
            <w:r>
              <w:t>Edits to allow transfers up to 20% subject to conditions, including of an introduction section, removal of reference to EU level fees, updates in line with changes agreed with budget framework between RSF and Finance</w:t>
            </w:r>
          </w:p>
        </w:tc>
      </w:tr>
    </w:tbl>
    <w:p w14:paraId="0925B8D9" w14:textId="77777777" w:rsidR="0053506D" w:rsidRPr="00215885" w:rsidRDefault="0053506D" w:rsidP="0053506D">
      <w:pPr>
        <w:rPr>
          <w:rFonts w:asciiTheme="majorHAnsi" w:eastAsiaTheme="majorEastAsia" w:hAnsiTheme="majorHAnsi" w:cstheme="majorBidi"/>
          <w:color w:val="5B524C" w:themeColor="accent1" w:themeShade="BF"/>
          <w:sz w:val="32"/>
          <w:szCs w:val="32"/>
        </w:rPr>
      </w:pPr>
    </w:p>
    <w:p w14:paraId="17889411" w14:textId="77777777" w:rsidR="0053506D" w:rsidRDefault="0053506D" w:rsidP="0009237C">
      <w:pPr>
        <w:jc w:val="right"/>
      </w:pPr>
    </w:p>
    <w:sectPr w:rsidR="0053506D" w:rsidSect="005B4B37">
      <w:headerReference w:type="default" r:id="rId20"/>
      <w:footerReference w:type="default" r:id="rId21"/>
      <w:footerReference w:type="first" r:id="rId22"/>
      <w:pgSz w:w="11900" w:h="16840" w:code="9"/>
      <w:pgMar w:top="1418" w:right="1418" w:bottom="1418" w:left="1418" w:header="567" w:footer="567"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nnalisa Montesanti" w:date="2024-03-20T14:00:00Z" w:initials="AM">
    <w:p w14:paraId="2101ECEF" w14:textId="77777777" w:rsidR="001F64BC" w:rsidRDefault="001F64BC" w:rsidP="001F64BC">
      <w:pPr>
        <w:pStyle w:val="CommentText"/>
      </w:pPr>
      <w:r>
        <w:rPr>
          <w:rStyle w:val="CommentReference"/>
        </w:rPr>
        <w:annotationRef/>
      </w:r>
      <w:r>
        <w:t>Should this be part of the policy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01EC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AFD34B5" w16cex:dateUtc="2024-03-20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01ECEF" w16cid:durableId="6AFD34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1CB1A" w14:textId="77777777" w:rsidR="005B4B37" w:rsidRDefault="005B4B37" w:rsidP="008E0671">
      <w:r>
        <w:separator/>
      </w:r>
    </w:p>
    <w:p w14:paraId="1A798495" w14:textId="77777777" w:rsidR="005B4B37" w:rsidRDefault="005B4B37" w:rsidP="008E0671"/>
    <w:p w14:paraId="42DFFD54" w14:textId="77777777" w:rsidR="005B4B37" w:rsidRDefault="005B4B37" w:rsidP="008E0671"/>
    <w:p w14:paraId="26065802" w14:textId="77777777" w:rsidR="005B4B37" w:rsidRDefault="005B4B37" w:rsidP="008E0671"/>
    <w:p w14:paraId="5C6B0C0F" w14:textId="77777777" w:rsidR="005B4B37" w:rsidRDefault="005B4B37" w:rsidP="008E0671"/>
    <w:p w14:paraId="11BA724B" w14:textId="77777777" w:rsidR="005B4B37" w:rsidRDefault="005B4B37" w:rsidP="008E0671"/>
  </w:endnote>
  <w:endnote w:type="continuationSeparator" w:id="0">
    <w:p w14:paraId="2307BA5A" w14:textId="77777777" w:rsidR="005B4B37" w:rsidRDefault="005B4B37" w:rsidP="008E0671">
      <w:r>
        <w:continuationSeparator/>
      </w:r>
    </w:p>
    <w:p w14:paraId="7A84CDEE" w14:textId="77777777" w:rsidR="005B4B37" w:rsidRDefault="005B4B37" w:rsidP="008E0671"/>
    <w:p w14:paraId="53DD2F5A" w14:textId="77777777" w:rsidR="005B4B37" w:rsidRDefault="005B4B37" w:rsidP="008E0671"/>
    <w:p w14:paraId="676E6E54" w14:textId="77777777" w:rsidR="005B4B37" w:rsidRDefault="005B4B37" w:rsidP="008E0671"/>
    <w:p w14:paraId="128B762B" w14:textId="77777777" w:rsidR="005B4B37" w:rsidRDefault="005B4B37" w:rsidP="008E0671"/>
    <w:p w14:paraId="0B410772" w14:textId="77777777" w:rsidR="005B4B37" w:rsidRDefault="005B4B37" w:rsidP="008E0671"/>
  </w:endnote>
  <w:endnote w:type="continuationNotice" w:id="1">
    <w:p w14:paraId="73C46E29" w14:textId="77777777" w:rsidR="005B4B37" w:rsidRDefault="005B4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2691" w14:textId="77777777" w:rsidR="00E43390" w:rsidRPr="00B4114A" w:rsidRDefault="004A4330" w:rsidP="00B4114A">
    <w:pPr>
      <w:pStyle w:val="HRBFooter"/>
    </w:pPr>
    <w:r w:rsidRPr="00B4114A">
      <w:t xml:space="preserve">Page </w:t>
    </w:r>
    <w:r w:rsidRPr="00B4114A">
      <w:fldChar w:fldCharType="begin"/>
    </w:r>
    <w:r w:rsidRPr="00B4114A">
      <w:instrText xml:space="preserve"> PAGE   \* MERGEFORMAT </w:instrText>
    </w:r>
    <w:r w:rsidRPr="00B4114A">
      <w:fldChar w:fldCharType="separate"/>
    </w:r>
    <w:r w:rsidR="007B14C5">
      <w:rPr>
        <w:noProof/>
      </w:rPr>
      <w:t>1</w:t>
    </w:r>
    <w:r w:rsidRPr="00B4114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0630" w14:textId="77777777" w:rsidR="00824553" w:rsidRPr="00B4114A" w:rsidRDefault="00824553" w:rsidP="00824553">
    <w:pPr>
      <w:pStyle w:val="HRBFooter"/>
    </w:pPr>
    <w:r w:rsidRPr="00B4114A">
      <w:t xml:space="preserve">Page </w:t>
    </w:r>
    <w:r w:rsidRPr="00B4114A">
      <w:fldChar w:fldCharType="begin"/>
    </w:r>
    <w:r w:rsidRPr="00B4114A">
      <w:instrText xml:space="preserve"> PAGE   \* MERGEFORMAT </w:instrText>
    </w:r>
    <w:r w:rsidRPr="00B4114A">
      <w:fldChar w:fldCharType="separate"/>
    </w:r>
    <w:r>
      <w:t>2</w:t>
    </w:r>
    <w:r w:rsidRPr="00B411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A373B" w14:textId="77777777" w:rsidR="005B4B37" w:rsidRPr="00C3449B" w:rsidRDefault="005B4B37" w:rsidP="008E0671">
      <w:pPr>
        <w:rPr>
          <w:color w:val="17479E" w:themeColor="text2"/>
          <w:sz w:val="18"/>
          <w:szCs w:val="18"/>
        </w:rPr>
      </w:pPr>
      <w:r w:rsidRPr="00C3449B">
        <w:rPr>
          <w:color w:val="17479E" w:themeColor="text2"/>
          <w:sz w:val="18"/>
          <w:szCs w:val="18"/>
        </w:rPr>
        <w:separator/>
      </w:r>
    </w:p>
  </w:footnote>
  <w:footnote w:type="continuationSeparator" w:id="0">
    <w:p w14:paraId="186E2337" w14:textId="77777777" w:rsidR="005B4B37" w:rsidRPr="00C3449B" w:rsidRDefault="005B4B37" w:rsidP="008E0671">
      <w:pPr>
        <w:rPr>
          <w:color w:val="17479E" w:themeColor="text2"/>
          <w:sz w:val="18"/>
          <w:szCs w:val="18"/>
        </w:rPr>
      </w:pPr>
      <w:r w:rsidRPr="00C3449B">
        <w:rPr>
          <w:color w:val="17479E" w:themeColor="text2"/>
          <w:sz w:val="18"/>
          <w:szCs w:val="18"/>
        </w:rPr>
        <w:continuationSeparator/>
      </w:r>
    </w:p>
  </w:footnote>
  <w:footnote w:type="continuationNotice" w:id="1">
    <w:p w14:paraId="2B516556" w14:textId="77777777" w:rsidR="005B4B37" w:rsidRPr="00C3449B" w:rsidRDefault="005B4B37">
      <w:pPr>
        <w:spacing w:after="0" w:line="240" w:lineRule="auto"/>
        <w:rPr>
          <w:sz w:val="18"/>
          <w:szCs w:val="18"/>
        </w:rPr>
      </w:pPr>
    </w:p>
  </w:footnote>
  <w:footnote w:id="2">
    <w:p w14:paraId="574885E1" w14:textId="77777777" w:rsidR="00B10C3B" w:rsidRDefault="00B10C3B" w:rsidP="00B10C3B">
      <w:pPr>
        <w:pStyle w:val="FootnoteText"/>
      </w:pPr>
      <w:r>
        <w:rPr>
          <w:rStyle w:val="FootnoteReference"/>
        </w:rPr>
        <w:footnoteRef/>
      </w:r>
      <w:r>
        <w:t xml:space="preserve"> </w:t>
      </w:r>
      <w:r w:rsidRPr="00B95E42">
        <w:t xml:space="preserve">Please note that the original application to HRB plus any special T&amp;C included in the contract together set out the “grant funded activities”, and any changes to objectives or deliverables requires prior approval from </w:t>
      </w:r>
      <w:proofErr w:type="gramStart"/>
      <w:r w:rsidRPr="00B95E42">
        <w:t>HRB</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998654625"/>
      <w:placeholder>
        <w:docPart w:val="3355811DC1134C949D797DEEB4BB32F6"/>
      </w:placeholder>
      <w:dataBinding w:prefixMappings="xmlns:ns0='http://purl.org/dc/elements/1.1/' xmlns:ns1='http://schemas.openxmlformats.org/package/2006/metadata/core-properties' " w:xpath="/ns1:coreProperties[1]/ns0:title[1]" w:storeItemID="{6C3C8BC8-F283-45AE-878A-BAB7291924A1}"/>
      <w:text/>
    </w:sdtPr>
    <w:sdtEndPr/>
    <w:sdtContent>
      <w:p w14:paraId="7C4806F4" w14:textId="723E1B45" w:rsidR="00E43390" w:rsidRPr="004A4330" w:rsidRDefault="004F28FC" w:rsidP="004E1CCD">
        <w:pPr>
          <w:pStyle w:val="HRBHeader"/>
        </w:pPr>
        <w:r>
          <w:t>Budget Reallocation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B8C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EF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32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22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42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4F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29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81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D85EFC"/>
    <w:multiLevelType w:val="hybridMultilevel"/>
    <w:tmpl w:val="77009B2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10EA15DB"/>
    <w:multiLevelType w:val="hybridMultilevel"/>
    <w:tmpl w:val="CB3C729A"/>
    <w:lvl w:ilvl="0" w:tplc="1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657254"/>
    <w:multiLevelType w:val="hybridMultilevel"/>
    <w:tmpl w:val="88C2E9CA"/>
    <w:lvl w:ilvl="0" w:tplc="30D25B2C">
      <w:start w:val="1"/>
      <w:numFmt w:val="upperLetter"/>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A129B"/>
    <w:multiLevelType w:val="hybridMultilevel"/>
    <w:tmpl w:val="8B327F6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C2550DA"/>
    <w:multiLevelType w:val="hybridMultilevel"/>
    <w:tmpl w:val="1C0C6AC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1" w15:restartNumberingAfterBreak="0">
    <w:nsid w:val="2DE67D10"/>
    <w:multiLevelType w:val="multilevel"/>
    <w:tmpl w:val="6C70864C"/>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2" w15:restartNumberingAfterBreak="0">
    <w:nsid w:val="323E1F23"/>
    <w:multiLevelType w:val="multilevel"/>
    <w:tmpl w:val="27984554"/>
    <w:lvl w:ilvl="0">
      <w:start w:val="1"/>
      <w:numFmt w:val="decimal"/>
      <w:lvlText w:val="%1."/>
      <w:lvlJc w:val="left"/>
      <w:pPr>
        <w:ind w:left="340" w:hanging="340"/>
      </w:pPr>
      <w:rPr>
        <w:rFonts w:hint="default"/>
        <w:color w:val="17479E" w:themeColor="text2"/>
      </w:rPr>
    </w:lvl>
    <w:lvl w:ilvl="1">
      <w:start w:val="1"/>
      <w:numFmt w:val="lowerLetter"/>
      <w:lvlText w:val="%2)"/>
      <w:lvlJc w:val="left"/>
      <w:pPr>
        <w:ind w:left="680" w:hanging="340"/>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020" w:hanging="340"/>
      </w:pPr>
      <w:rPr>
        <w:rFonts w:hint="default"/>
        <w:color w:val="17479E" w:themeColor="text2"/>
      </w:rPr>
    </w:lvl>
    <w:lvl w:ilvl="3">
      <w:start w:val="1"/>
      <w:numFmt w:val="decimal"/>
      <w:lvlText w:val="%4."/>
      <w:lvlJc w:val="left"/>
      <w:pPr>
        <w:ind w:left="1360" w:hanging="340"/>
      </w:pPr>
      <w:rPr>
        <w:rFonts w:hint="default"/>
        <w:color w:val="17479E" w:themeColor="text2"/>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3"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6" w15:restartNumberingAfterBreak="0">
    <w:nsid w:val="57081141"/>
    <w:multiLevelType w:val="multilevel"/>
    <w:tmpl w:val="D44288F4"/>
    <w:lvl w:ilvl="0">
      <w:start w:val="1"/>
      <w:numFmt w:val="decimal"/>
      <w:pStyle w:val="HRBNumberBulletTextL1-6"/>
      <w:lvlText w:val="%1."/>
      <w:lvlJc w:val="left"/>
      <w:pPr>
        <w:tabs>
          <w:tab w:val="num" w:pos="340"/>
        </w:tabs>
        <w:ind w:left="340" w:hanging="340"/>
      </w:pPr>
      <w:rPr>
        <w:rFonts w:hint="default"/>
        <w:color w:val="17479E"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17479E" w:themeColor="text2"/>
      </w:rPr>
    </w:lvl>
    <w:lvl w:ilvl="3">
      <w:start w:val="1"/>
      <w:numFmt w:val="bullet"/>
      <w:lvlText w:val=""/>
      <w:lvlJc w:val="left"/>
      <w:pPr>
        <w:tabs>
          <w:tab w:val="num" w:pos="1360"/>
        </w:tabs>
        <w:ind w:left="1360" w:hanging="340"/>
      </w:pPr>
      <w:rPr>
        <w:rFonts w:ascii="Symbol" w:hAnsi="Symbol"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7" w15:restartNumberingAfterBreak="0">
    <w:nsid w:val="607C4512"/>
    <w:multiLevelType w:val="multilevel"/>
    <w:tmpl w:val="F162012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626B676F"/>
    <w:multiLevelType w:val="hybridMultilevel"/>
    <w:tmpl w:val="D57A5090"/>
    <w:lvl w:ilvl="0" w:tplc="14A6954A">
      <w:start w:val="1"/>
      <w:numFmt w:val="bulle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29" w15:restartNumberingAfterBreak="0">
    <w:nsid w:val="70B80D53"/>
    <w:multiLevelType w:val="hybridMultilevel"/>
    <w:tmpl w:val="2B5E1856"/>
    <w:lvl w:ilvl="0" w:tplc="FF0035C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1" w15:restartNumberingAfterBreak="0">
    <w:nsid w:val="73606B9E"/>
    <w:multiLevelType w:val="multilevel"/>
    <w:tmpl w:val="C1F0CBB8"/>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abstractNum w:abstractNumId="32" w15:restartNumberingAfterBreak="0">
    <w:nsid w:val="78191825"/>
    <w:multiLevelType w:val="hybridMultilevel"/>
    <w:tmpl w:val="2BEA259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2072120977">
    <w:abstractNumId w:val="24"/>
  </w:num>
  <w:num w:numId="2" w16cid:durableId="133527251">
    <w:abstractNumId w:val="17"/>
  </w:num>
  <w:num w:numId="3" w16cid:durableId="2145075904">
    <w:abstractNumId w:val="10"/>
  </w:num>
  <w:num w:numId="4" w16cid:durableId="504172059">
    <w:abstractNumId w:val="15"/>
  </w:num>
  <w:num w:numId="5" w16cid:durableId="1787848611">
    <w:abstractNumId w:val="12"/>
  </w:num>
  <w:num w:numId="6" w16cid:durableId="411051458">
    <w:abstractNumId w:val="16"/>
  </w:num>
  <w:num w:numId="7" w16cid:durableId="1600916421">
    <w:abstractNumId w:val="25"/>
  </w:num>
  <w:num w:numId="8" w16cid:durableId="534318210">
    <w:abstractNumId w:val="15"/>
  </w:num>
  <w:num w:numId="9" w16cid:durableId="1561139162">
    <w:abstractNumId w:val="15"/>
  </w:num>
  <w:num w:numId="10" w16cid:durableId="1944342502">
    <w:abstractNumId w:val="24"/>
  </w:num>
  <w:num w:numId="11" w16cid:durableId="661081158">
    <w:abstractNumId w:val="17"/>
  </w:num>
  <w:num w:numId="12" w16cid:durableId="114446648">
    <w:abstractNumId w:val="17"/>
  </w:num>
  <w:num w:numId="13" w16cid:durableId="1278565158">
    <w:abstractNumId w:val="16"/>
  </w:num>
  <w:num w:numId="14" w16cid:durableId="2128884836">
    <w:abstractNumId w:val="25"/>
  </w:num>
  <w:num w:numId="15" w16cid:durableId="731927627">
    <w:abstractNumId w:val="24"/>
  </w:num>
  <w:num w:numId="16" w16cid:durableId="1397242861">
    <w:abstractNumId w:val="10"/>
  </w:num>
  <w:num w:numId="17" w16cid:durableId="864171584">
    <w:abstractNumId w:val="10"/>
  </w:num>
  <w:num w:numId="18" w16cid:durableId="1516338212">
    <w:abstractNumId w:val="17"/>
  </w:num>
  <w:num w:numId="19" w16cid:durableId="1525166222">
    <w:abstractNumId w:val="30"/>
  </w:num>
  <w:num w:numId="20" w16cid:durableId="1745301700">
    <w:abstractNumId w:val="23"/>
  </w:num>
  <w:num w:numId="21" w16cid:durableId="1201211354">
    <w:abstractNumId w:val="22"/>
  </w:num>
  <w:num w:numId="22" w16cid:durableId="891306390">
    <w:abstractNumId w:val="11"/>
  </w:num>
  <w:num w:numId="23" w16cid:durableId="17759066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4228390">
    <w:abstractNumId w:val="28"/>
  </w:num>
  <w:num w:numId="25" w16cid:durableId="1478567351">
    <w:abstractNumId w:val="20"/>
  </w:num>
  <w:num w:numId="26" w16cid:durableId="396100441">
    <w:abstractNumId w:val="9"/>
  </w:num>
  <w:num w:numId="27" w16cid:durableId="1620140891">
    <w:abstractNumId w:val="7"/>
  </w:num>
  <w:num w:numId="28" w16cid:durableId="1988778032">
    <w:abstractNumId w:val="6"/>
  </w:num>
  <w:num w:numId="29" w16cid:durableId="1050496851">
    <w:abstractNumId w:val="5"/>
  </w:num>
  <w:num w:numId="30" w16cid:durableId="1198157689">
    <w:abstractNumId w:val="4"/>
  </w:num>
  <w:num w:numId="31" w16cid:durableId="738358180">
    <w:abstractNumId w:val="8"/>
  </w:num>
  <w:num w:numId="32" w16cid:durableId="1937057733">
    <w:abstractNumId w:val="3"/>
  </w:num>
  <w:num w:numId="33" w16cid:durableId="551498034">
    <w:abstractNumId w:val="2"/>
  </w:num>
  <w:num w:numId="34" w16cid:durableId="210266773">
    <w:abstractNumId w:val="1"/>
  </w:num>
  <w:num w:numId="35" w16cid:durableId="301615322">
    <w:abstractNumId w:val="0"/>
  </w:num>
  <w:num w:numId="36" w16cid:durableId="846096006">
    <w:abstractNumId w:val="31"/>
  </w:num>
  <w:num w:numId="37" w16cid:durableId="298806275">
    <w:abstractNumId w:val="21"/>
  </w:num>
  <w:num w:numId="38" w16cid:durableId="857503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22367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4278360">
    <w:abstractNumId w:val="26"/>
  </w:num>
  <w:num w:numId="41" w16cid:durableId="7059566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5928670">
    <w:abstractNumId w:val="27"/>
  </w:num>
  <w:num w:numId="43" w16cid:durableId="148904165">
    <w:abstractNumId w:val="32"/>
  </w:num>
  <w:num w:numId="44" w16cid:durableId="903416834">
    <w:abstractNumId w:val="14"/>
  </w:num>
  <w:num w:numId="45" w16cid:durableId="1328363767">
    <w:abstractNumId w:val="13"/>
  </w:num>
  <w:num w:numId="46" w16cid:durableId="359477006">
    <w:abstractNumId w:val="18"/>
  </w:num>
  <w:num w:numId="47" w16cid:durableId="2104953756">
    <w:abstractNumId w:val="29"/>
  </w:num>
  <w:num w:numId="48" w16cid:durableId="1687945616">
    <w:abstractNumId w:val="1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lisa Montesanti">
    <w15:presenceInfo w15:providerId="AD" w15:userId="S::AMontesanti@hrb.ie::645218d4-7464-466b-8db6-ebb677494b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MTQxNTI3MLEwsDRW0lEKTi0uzszPAykwrgUA3XDM1iwAAAA="/>
  </w:docVars>
  <w:rsids>
    <w:rsidRoot w:val="00005D16"/>
    <w:rsid w:val="00000E9E"/>
    <w:rsid w:val="00001F63"/>
    <w:rsid w:val="00002062"/>
    <w:rsid w:val="0000342D"/>
    <w:rsid w:val="00004081"/>
    <w:rsid w:val="000048A8"/>
    <w:rsid w:val="0000539C"/>
    <w:rsid w:val="0000567D"/>
    <w:rsid w:val="00005D16"/>
    <w:rsid w:val="00005F7D"/>
    <w:rsid w:val="000074D7"/>
    <w:rsid w:val="0001141D"/>
    <w:rsid w:val="00011C66"/>
    <w:rsid w:val="00012CA7"/>
    <w:rsid w:val="00013208"/>
    <w:rsid w:val="00013945"/>
    <w:rsid w:val="000139F0"/>
    <w:rsid w:val="00013A83"/>
    <w:rsid w:val="00015677"/>
    <w:rsid w:val="00015805"/>
    <w:rsid w:val="00017C49"/>
    <w:rsid w:val="00020C3E"/>
    <w:rsid w:val="00022A15"/>
    <w:rsid w:val="00022ABD"/>
    <w:rsid w:val="0002330B"/>
    <w:rsid w:val="0002422B"/>
    <w:rsid w:val="00024273"/>
    <w:rsid w:val="00027AE3"/>
    <w:rsid w:val="00031CBE"/>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5D96"/>
    <w:rsid w:val="0004688C"/>
    <w:rsid w:val="00046CB8"/>
    <w:rsid w:val="00046E83"/>
    <w:rsid w:val="00047FF2"/>
    <w:rsid w:val="00050137"/>
    <w:rsid w:val="00050453"/>
    <w:rsid w:val="00050E20"/>
    <w:rsid w:val="00051164"/>
    <w:rsid w:val="00051A75"/>
    <w:rsid w:val="00051AAA"/>
    <w:rsid w:val="0005208C"/>
    <w:rsid w:val="000526C8"/>
    <w:rsid w:val="00053644"/>
    <w:rsid w:val="00053DEA"/>
    <w:rsid w:val="00054E91"/>
    <w:rsid w:val="00055D63"/>
    <w:rsid w:val="00055E1C"/>
    <w:rsid w:val="00056AF8"/>
    <w:rsid w:val="000602D2"/>
    <w:rsid w:val="00062543"/>
    <w:rsid w:val="00062C64"/>
    <w:rsid w:val="00062EBD"/>
    <w:rsid w:val="00063657"/>
    <w:rsid w:val="00063F7F"/>
    <w:rsid w:val="00064ACB"/>
    <w:rsid w:val="00065739"/>
    <w:rsid w:val="00065A18"/>
    <w:rsid w:val="000661A4"/>
    <w:rsid w:val="000663E5"/>
    <w:rsid w:val="00067774"/>
    <w:rsid w:val="00067B60"/>
    <w:rsid w:val="00072988"/>
    <w:rsid w:val="000732DE"/>
    <w:rsid w:val="000739D8"/>
    <w:rsid w:val="00073A71"/>
    <w:rsid w:val="00073E11"/>
    <w:rsid w:val="00073F7D"/>
    <w:rsid w:val="0007401E"/>
    <w:rsid w:val="000749EF"/>
    <w:rsid w:val="0007666D"/>
    <w:rsid w:val="00076E82"/>
    <w:rsid w:val="00077327"/>
    <w:rsid w:val="000776FA"/>
    <w:rsid w:val="00081A40"/>
    <w:rsid w:val="0008471D"/>
    <w:rsid w:val="00084782"/>
    <w:rsid w:val="000847A0"/>
    <w:rsid w:val="00086614"/>
    <w:rsid w:val="0008693C"/>
    <w:rsid w:val="00087770"/>
    <w:rsid w:val="0008781B"/>
    <w:rsid w:val="00087D7B"/>
    <w:rsid w:val="0009145F"/>
    <w:rsid w:val="00091581"/>
    <w:rsid w:val="0009237C"/>
    <w:rsid w:val="000927C4"/>
    <w:rsid w:val="00093EB5"/>
    <w:rsid w:val="0009427C"/>
    <w:rsid w:val="00094387"/>
    <w:rsid w:val="000946FA"/>
    <w:rsid w:val="00094F27"/>
    <w:rsid w:val="000959D8"/>
    <w:rsid w:val="000961DC"/>
    <w:rsid w:val="00096362"/>
    <w:rsid w:val="000A04A3"/>
    <w:rsid w:val="000A0DDB"/>
    <w:rsid w:val="000A261E"/>
    <w:rsid w:val="000A3090"/>
    <w:rsid w:val="000A42D3"/>
    <w:rsid w:val="000A4C2B"/>
    <w:rsid w:val="000A5AEC"/>
    <w:rsid w:val="000A6A49"/>
    <w:rsid w:val="000A73E4"/>
    <w:rsid w:val="000B1901"/>
    <w:rsid w:val="000B1E4C"/>
    <w:rsid w:val="000B1F5B"/>
    <w:rsid w:val="000B2122"/>
    <w:rsid w:val="000B2331"/>
    <w:rsid w:val="000B27EC"/>
    <w:rsid w:val="000B2806"/>
    <w:rsid w:val="000B3684"/>
    <w:rsid w:val="000B6C13"/>
    <w:rsid w:val="000B7455"/>
    <w:rsid w:val="000B7C57"/>
    <w:rsid w:val="000B7E40"/>
    <w:rsid w:val="000C07DE"/>
    <w:rsid w:val="000C1973"/>
    <w:rsid w:val="000C2407"/>
    <w:rsid w:val="000C29E7"/>
    <w:rsid w:val="000C2A47"/>
    <w:rsid w:val="000C2CA6"/>
    <w:rsid w:val="000C3EDD"/>
    <w:rsid w:val="000C46D5"/>
    <w:rsid w:val="000C657A"/>
    <w:rsid w:val="000C6C63"/>
    <w:rsid w:val="000C6DC4"/>
    <w:rsid w:val="000C6F14"/>
    <w:rsid w:val="000C7556"/>
    <w:rsid w:val="000C7C39"/>
    <w:rsid w:val="000D270A"/>
    <w:rsid w:val="000D37A0"/>
    <w:rsid w:val="000D3F87"/>
    <w:rsid w:val="000D5158"/>
    <w:rsid w:val="000D57F4"/>
    <w:rsid w:val="000D5BD3"/>
    <w:rsid w:val="000D6E1B"/>
    <w:rsid w:val="000D7346"/>
    <w:rsid w:val="000D77D2"/>
    <w:rsid w:val="000D7B3E"/>
    <w:rsid w:val="000E1102"/>
    <w:rsid w:val="000E15B3"/>
    <w:rsid w:val="000E30B3"/>
    <w:rsid w:val="000E3F66"/>
    <w:rsid w:val="000E4B04"/>
    <w:rsid w:val="000E4C82"/>
    <w:rsid w:val="000E6E1D"/>
    <w:rsid w:val="000E72B1"/>
    <w:rsid w:val="000E7675"/>
    <w:rsid w:val="000E77B1"/>
    <w:rsid w:val="000E7B7E"/>
    <w:rsid w:val="000F0247"/>
    <w:rsid w:val="000F0492"/>
    <w:rsid w:val="000F0AF9"/>
    <w:rsid w:val="000F1118"/>
    <w:rsid w:val="000F159C"/>
    <w:rsid w:val="000F1967"/>
    <w:rsid w:val="000F22DA"/>
    <w:rsid w:val="000F311D"/>
    <w:rsid w:val="000F572E"/>
    <w:rsid w:val="000F5761"/>
    <w:rsid w:val="00100EB0"/>
    <w:rsid w:val="0010133E"/>
    <w:rsid w:val="0010175A"/>
    <w:rsid w:val="00101B22"/>
    <w:rsid w:val="00101DBE"/>
    <w:rsid w:val="001025E4"/>
    <w:rsid w:val="00102B94"/>
    <w:rsid w:val="00102CE3"/>
    <w:rsid w:val="00103334"/>
    <w:rsid w:val="00104DF2"/>
    <w:rsid w:val="0010585F"/>
    <w:rsid w:val="00106529"/>
    <w:rsid w:val="00110111"/>
    <w:rsid w:val="00110A1C"/>
    <w:rsid w:val="00110A90"/>
    <w:rsid w:val="001119FC"/>
    <w:rsid w:val="00111E76"/>
    <w:rsid w:val="001120DB"/>
    <w:rsid w:val="001129C2"/>
    <w:rsid w:val="00112ECD"/>
    <w:rsid w:val="00114131"/>
    <w:rsid w:val="00115E1D"/>
    <w:rsid w:val="00117341"/>
    <w:rsid w:val="001176E3"/>
    <w:rsid w:val="00117B5B"/>
    <w:rsid w:val="00120756"/>
    <w:rsid w:val="00120E52"/>
    <w:rsid w:val="00121384"/>
    <w:rsid w:val="0012186B"/>
    <w:rsid w:val="00122AE2"/>
    <w:rsid w:val="00124422"/>
    <w:rsid w:val="001244B3"/>
    <w:rsid w:val="00125D48"/>
    <w:rsid w:val="001263D3"/>
    <w:rsid w:val="001310DF"/>
    <w:rsid w:val="0013164F"/>
    <w:rsid w:val="0013165E"/>
    <w:rsid w:val="00132093"/>
    <w:rsid w:val="00132432"/>
    <w:rsid w:val="001324DC"/>
    <w:rsid w:val="00133206"/>
    <w:rsid w:val="00133C92"/>
    <w:rsid w:val="001351C7"/>
    <w:rsid w:val="00140498"/>
    <w:rsid w:val="00140DD1"/>
    <w:rsid w:val="00141FFB"/>
    <w:rsid w:val="001422AC"/>
    <w:rsid w:val="00142497"/>
    <w:rsid w:val="001427D1"/>
    <w:rsid w:val="00142D24"/>
    <w:rsid w:val="00142D9C"/>
    <w:rsid w:val="001436D7"/>
    <w:rsid w:val="0014392D"/>
    <w:rsid w:val="001442FD"/>
    <w:rsid w:val="00145713"/>
    <w:rsid w:val="00145E85"/>
    <w:rsid w:val="00147272"/>
    <w:rsid w:val="00147695"/>
    <w:rsid w:val="00147973"/>
    <w:rsid w:val="001479CA"/>
    <w:rsid w:val="00147B31"/>
    <w:rsid w:val="00150110"/>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BE3"/>
    <w:rsid w:val="00155DE0"/>
    <w:rsid w:val="00160C1D"/>
    <w:rsid w:val="00161966"/>
    <w:rsid w:val="00161F4E"/>
    <w:rsid w:val="00161FFF"/>
    <w:rsid w:val="00163F4A"/>
    <w:rsid w:val="001643EC"/>
    <w:rsid w:val="00164778"/>
    <w:rsid w:val="00164F1B"/>
    <w:rsid w:val="0016610D"/>
    <w:rsid w:val="00166661"/>
    <w:rsid w:val="00166D53"/>
    <w:rsid w:val="00167976"/>
    <w:rsid w:val="00167D85"/>
    <w:rsid w:val="00171021"/>
    <w:rsid w:val="0017219F"/>
    <w:rsid w:val="0017224E"/>
    <w:rsid w:val="0017393E"/>
    <w:rsid w:val="00173EB6"/>
    <w:rsid w:val="001740B9"/>
    <w:rsid w:val="00176560"/>
    <w:rsid w:val="00176F0D"/>
    <w:rsid w:val="0017718F"/>
    <w:rsid w:val="001817EF"/>
    <w:rsid w:val="00182261"/>
    <w:rsid w:val="00182C51"/>
    <w:rsid w:val="00184266"/>
    <w:rsid w:val="00186012"/>
    <w:rsid w:val="0018614A"/>
    <w:rsid w:val="001862F5"/>
    <w:rsid w:val="0018709F"/>
    <w:rsid w:val="00187C4C"/>
    <w:rsid w:val="0019163A"/>
    <w:rsid w:val="00191E95"/>
    <w:rsid w:val="0019249A"/>
    <w:rsid w:val="00193413"/>
    <w:rsid w:val="00194080"/>
    <w:rsid w:val="001945D2"/>
    <w:rsid w:val="00194779"/>
    <w:rsid w:val="001963B2"/>
    <w:rsid w:val="0019671E"/>
    <w:rsid w:val="001968D5"/>
    <w:rsid w:val="0019698C"/>
    <w:rsid w:val="001972C4"/>
    <w:rsid w:val="00197E6A"/>
    <w:rsid w:val="001A02E0"/>
    <w:rsid w:val="001A0705"/>
    <w:rsid w:val="001A1183"/>
    <w:rsid w:val="001A1307"/>
    <w:rsid w:val="001A2309"/>
    <w:rsid w:val="001A294B"/>
    <w:rsid w:val="001A410B"/>
    <w:rsid w:val="001A49BE"/>
    <w:rsid w:val="001A4A5A"/>
    <w:rsid w:val="001A5373"/>
    <w:rsid w:val="001A5B1C"/>
    <w:rsid w:val="001A6328"/>
    <w:rsid w:val="001B0E60"/>
    <w:rsid w:val="001B11E6"/>
    <w:rsid w:val="001B1380"/>
    <w:rsid w:val="001B36CF"/>
    <w:rsid w:val="001B39D1"/>
    <w:rsid w:val="001B4DB9"/>
    <w:rsid w:val="001B5002"/>
    <w:rsid w:val="001B5581"/>
    <w:rsid w:val="001B6048"/>
    <w:rsid w:val="001B6874"/>
    <w:rsid w:val="001C0281"/>
    <w:rsid w:val="001C0494"/>
    <w:rsid w:val="001C08BE"/>
    <w:rsid w:val="001C16EA"/>
    <w:rsid w:val="001C2E33"/>
    <w:rsid w:val="001C3AF9"/>
    <w:rsid w:val="001C4077"/>
    <w:rsid w:val="001C4236"/>
    <w:rsid w:val="001C595E"/>
    <w:rsid w:val="001C5A98"/>
    <w:rsid w:val="001C6272"/>
    <w:rsid w:val="001C6816"/>
    <w:rsid w:val="001D00A9"/>
    <w:rsid w:val="001D0207"/>
    <w:rsid w:val="001D0A4B"/>
    <w:rsid w:val="001D0D5E"/>
    <w:rsid w:val="001D17F4"/>
    <w:rsid w:val="001D3114"/>
    <w:rsid w:val="001D3134"/>
    <w:rsid w:val="001D340B"/>
    <w:rsid w:val="001D3F21"/>
    <w:rsid w:val="001D46E5"/>
    <w:rsid w:val="001D4FDA"/>
    <w:rsid w:val="001D535E"/>
    <w:rsid w:val="001D572B"/>
    <w:rsid w:val="001D592E"/>
    <w:rsid w:val="001D5932"/>
    <w:rsid w:val="001D6CCE"/>
    <w:rsid w:val="001D6EAD"/>
    <w:rsid w:val="001D7FE1"/>
    <w:rsid w:val="001E078A"/>
    <w:rsid w:val="001E1D99"/>
    <w:rsid w:val="001E22C1"/>
    <w:rsid w:val="001E359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2022"/>
    <w:rsid w:val="001F375D"/>
    <w:rsid w:val="001F3C5E"/>
    <w:rsid w:val="001F577C"/>
    <w:rsid w:val="001F64BC"/>
    <w:rsid w:val="001F6FEF"/>
    <w:rsid w:val="001F71C7"/>
    <w:rsid w:val="002015A3"/>
    <w:rsid w:val="00202862"/>
    <w:rsid w:val="00205A98"/>
    <w:rsid w:val="002061C6"/>
    <w:rsid w:val="00206370"/>
    <w:rsid w:val="002065EE"/>
    <w:rsid w:val="00206C1C"/>
    <w:rsid w:val="002077D1"/>
    <w:rsid w:val="002100DF"/>
    <w:rsid w:val="002113DD"/>
    <w:rsid w:val="002115C4"/>
    <w:rsid w:val="00212C70"/>
    <w:rsid w:val="002141E4"/>
    <w:rsid w:val="002151C3"/>
    <w:rsid w:val="00215270"/>
    <w:rsid w:val="00215779"/>
    <w:rsid w:val="00215A7C"/>
    <w:rsid w:val="00215CF2"/>
    <w:rsid w:val="0022032E"/>
    <w:rsid w:val="002214D4"/>
    <w:rsid w:val="00221F43"/>
    <w:rsid w:val="00222409"/>
    <w:rsid w:val="00224125"/>
    <w:rsid w:val="00224535"/>
    <w:rsid w:val="002248EF"/>
    <w:rsid w:val="00225EF3"/>
    <w:rsid w:val="002265E5"/>
    <w:rsid w:val="00226BD0"/>
    <w:rsid w:val="0022717B"/>
    <w:rsid w:val="00227734"/>
    <w:rsid w:val="0023020F"/>
    <w:rsid w:val="00230602"/>
    <w:rsid w:val="00230742"/>
    <w:rsid w:val="0023220F"/>
    <w:rsid w:val="00232512"/>
    <w:rsid w:val="00233F74"/>
    <w:rsid w:val="0023439B"/>
    <w:rsid w:val="002347E7"/>
    <w:rsid w:val="0023487A"/>
    <w:rsid w:val="00234FFA"/>
    <w:rsid w:val="00235C21"/>
    <w:rsid w:val="00235D34"/>
    <w:rsid w:val="002363C8"/>
    <w:rsid w:val="00237C5C"/>
    <w:rsid w:val="0024123B"/>
    <w:rsid w:val="0024130B"/>
    <w:rsid w:val="00241511"/>
    <w:rsid w:val="00241B57"/>
    <w:rsid w:val="0024375E"/>
    <w:rsid w:val="002438CC"/>
    <w:rsid w:val="00244A0D"/>
    <w:rsid w:val="00244F1F"/>
    <w:rsid w:val="0024656D"/>
    <w:rsid w:val="002472D6"/>
    <w:rsid w:val="00250187"/>
    <w:rsid w:val="00250618"/>
    <w:rsid w:val="00251DB4"/>
    <w:rsid w:val="00252AE2"/>
    <w:rsid w:val="002531A3"/>
    <w:rsid w:val="00256368"/>
    <w:rsid w:val="00256B8C"/>
    <w:rsid w:val="00260A96"/>
    <w:rsid w:val="00261436"/>
    <w:rsid w:val="00261658"/>
    <w:rsid w:val="002626C2"/>
    <w:rsid w:val="0026298B"/>
    <w:rsid w:val="00263476"/>
    <w:rsid w:val="00264043"/>
    <w:rsid w:val="002641A9"/>
    <w:rsid w:val="0026528E"/>
    <w:rsid w:val="002652BB"/>
    <w:rsid w:val="002661A2"/>
    <w:rsid w:val="002703EC"/>
    <w:rsid w:val="0027064F"/>
    <w:rsid w:val="0027141F"/>
    <w:rsid w:val="00271893"/>
    <w:rsid w:val="002725B2"/>
    <w:rsid w:val="0027312C"/>
    <w:rsid w:val="00274188"/>
    <w:rsid w:val="002744AA"/>
    <w:rsid w:val="00274CDD"/>
    <w:rsid w:val="00274D12"/>
    <w:rsid w:val="0027578C"/>
    <w:rsid w:val="00276088"/>
    <w:rsid w:val="00277920"/>
    <w:rsid w:val="002802C4"/>
    <w:rsid w:val="00280DC4"/>
    <w:rsid w:val="00281A0B"/>
    <w:rsid w:val="00283742"/>
    <w:rsid w:val="00283996"/>
    <w:rsid w:val="00284288"/>
    <w:rsid w:val="00284542"/>
    <w:rsid w:val="00286612"/>
    <w:rsid w:val="00286622"/>
    <w:rsid w:val="00287B26"/>
    <w:rsid w:val="002906B7"/>
    <w:rsid w:val="0029086B"/>
    <w:rsid w:val="0029283B"/>
    <w:rsid w:val="002932E2"/>
    <w:rsid w:val="00294018"/>
    <w:rsid w:val="00294F21"/>
    <w:rsid w:val="00295423"/>
    <w:rsid w:val="002956DB"/>
    <w:rsid w:val="0029590A"/>
    <w:rsid w:val="00297E68"/>
    <w:rsid w:val="002A159C"/>
    <w:rsid w:val="002A2E78"/>
    <w:rsid w:val="002A50CF"/>
    <w:rsid w:val="002A5ED6"/>
    <w:rsid w:val="002A67AF"/>
    <w:rsid w:val="002A6BDF"/>
    <w:rsid w:val="002A7DBF"/>
    <w:rsid w:val="002B01FA"/>
    <w:rsid w:val="002B041B"/>
    <w:rsid w:val="002B0C7E"/>
    <w:rsid w:val="002B1A3F"/>
    <w:rsid w:val="002B2AE6"/>
    <w:rsid w:val="002B48B8"/>
    <w:rsid w:val="002B4DBE"/>
    <w:rsid w:val="002B5122"/>
    <w:rsid w:val="002B5226"/>
    <w:rsid w:val="002B5B30"/>
    <w:rsid w:val="002B5B9C"/>
    <w:rsid w:val="002B601B"/>
    <w:rsid w:val="002B6A35"/>
    <w:rsid w:val="002C0872"/>
    <w:rsid w:val="002C114D"/>
    <w:rsid w:val="002C4764"/>
    <w:rsid w:val="002C4C5B"/>
    <w:rsid w:val="002C502E"/>
    <w:rsid w:val="002C53E8"/>
    <w:rsid w:val="002C5981"/>
    <w:rsid w:val="002D0198"/>
    <w:rsid w:val="002D132A"/>
    <w:rsid w:val="002D3B54"/>
    <w:rsid w:val="002D5547"/>
    <w:rsid w:val="002D5930"/>
    <w:rsid w:val="002E05EB"/>
    <w:rsid w:val="002E0C57"/>
    <w:rsid w:val="002E21D2"/>
    <w:rsid w:val="002E2F96"/>
    <w:rsid w:val="002E37BF"/>
    <w:rsid w:val="002E5568"/>
    <w:rsid w:val="002E66E3"/>
    <w:rsid w:val="002E7070"/>
    <w:rsid w:val="002E7288"/>
    <w:rsid w:val="002F081E"/>
    <w:rsid w:val="002F19FA"/>
    <w:rsid w:val="002F1C42"/>
    <w:rsid w:val="002F1C48"/>
    <w:rsid w:val="002F261E"/>
    <w:rsid w:val="002F3FE6"/>
    <w:rsid w:val="002F57E3"/>
    <w:rsid w:val="003020B5"/>
    <w:rsid w:val="00302614"/>
    <w:rsid w:val="00303CC8"/>
    <w:rsid w:val="00310481"/>
    <w:rsid w:val="003105AA"/>
    <w:rsid w:val="0031139B"/>
    <w:rsid w:val="0031187D"/>
    <w:rsid w:val="00312BF0"/>
    <w:rsid w:val="003162BD"/>
    <w:rsid w:val="0031630D"/>
    <w:rsid w:val="00316D57"/>
    <w:rsid w:val="00317C2E"/>
    <w:rsid w:val="00320CD3"/>
    <w:rsid w:val="0032154A"/>
    <w:rsid w:val="003222EB"/>
    <w:rsid w:val="00322753"/>
    <w:rsid w:val="003237A6"/>
    <w:rsid w:val="00324C9C"/>
    <w:rsid w:val="0032594D"/>
    <w:rsid w:val="0032664B"/>
    <w:rsid w:val="00326E3A"/>
    <w:rsid w:val="003273B0"/>
    <w:rsid w:val="00327D92"/>
    <w:rsid w:val="0033016E"/>
    <w:rsid w:val="00330C03"/>
    <w:rsid w:val="00330CE6"/>
    <w:rsid w:val="00331B7E"/>
    <w:rsid w:val="0033243C"/>
    <w:rsid w:val="00332DC9"/>
    <w:rsid w:val="00333DEE"/>
    <w:rsid w:val="00333E08"/>
    <w:rsid w:val="00335C1F"/>
    <w:rsid w:val="00336318"/>
    <w:rsid w:val="00336851"/>
    <w:rsid w:val="00337974"/>
    <w:rsid w:val="00340572"/>
    <w:rsid w:val="00340F39"/>
    <w:rsid w:val="00341924"/>
    <w:rsid w:val="00341DA5"/>
    <w:rsid w:val="003422AD"/>
    <w:rsid w:val="003429F0"/>
    <w:rsid w:val="00344B4C"/>
    <w:rsid w:val="00345C54"/>
    <w:rsid w:val="00350B68"/>
    <w:rsid w:val="00351044"/>
    <w:rsid w:val="003511EC"/>
    <w:rsid w:val="003514AC"/>
    <w:rsid w:val="003536CB"/>
    <w:rsid w:val="00354A66"/>
    <w:rsid w:val="00355BA4"/>
    <w:rsid w:val="003563A8"/>
    <w:rsid w:val="003566DD"/>
    <w:rsid w:val="003569EB"/>
    <w:rsid w:val="00357A5F"/>
    <w:rsid w:val="00360C70"/>
    <w:rsid w:val="00362752"/>
    <w:rsid w:val="00362E9D"/>
    <w:rsid w:val="00362EF2"/>
    <w:rsid w:val="0036491F"/>
    <w:rsid w:val="00364B18"/>
    <w:rsid w:val="0036514C"/>
    <w:rsid w:val="00366212"/>
    <w:rsid w:val="00366411"/>
    <w:rsid w:val="00366420"/>
    <w:rsid w:val="00366CD7"/>
    <w:rsid w:val="0036763F"/>
    <w:rsid w:val="00367861"/>
    <w:rsid w:val="00370F7D"/>
    <w:rsid w:val="00371DFB"/>
    <w:rsid w:val="0037208C"/>
    <w:rsid w:val="003722AB"/>
    <w:rsid w:val="0037316C"/>
    <w:rsid w:val="003740C5"/>
    <w:rsid w:val="003745F2"/>
    <w:rsid w:val="00374DDD"/>
    <w:rsid w:val="00374DF4"/>
    <w:rsid w:val="0037524B"/>
    <w:rsid w:val="00375717"/>
    <w:rsid w:val="003769D4"/>
    <w:rsid w:val="00376A12"/>
    <w:rsid w:val="00376CD8"/>
    <w:rsid w:val="00377185"/>
    <w:rsid w:val="003777A2"/>
    <w:rsid w:val="00377A8E"/>
    <w:rsid w:val="00381319"/>
    <w:rsid w:val="0038244C"/>
    <w:rsid w:val="00383929"/>
    <w:rsid w:val="00383F44"/>
    <w:rsid w:val="00384F31"/>
    <w:rsid w:val="0038509E"/>
    <w:rsid w:val="0038532D"/>
    <w:rsid w:val="0038547B"/>
    <w:rsid w:val="0039015F"/>
    <w:rsid w:val="0039085D"/>
    <w:rsid w:val="00390ABD"/>
    <w:rsid w:val="00390D9D"/>
    <w:rsid w:val="00391253"/>
    <w:rsid w:val="00392435"/>
    <w:rsid w:val="00392822"/>
    <w:rsid w:val="00393123"/>
    <w:rsid w:val="003944D7"/>
    <w:rsid w:val="00394939"/>
    <w:rsid w:val="0039596F"/>
    <w:rsid w:val="00395BA4"/>
    <w:rsid w:val="003964C0"/>
    <w:rsid w:val="00396973"/>
    <w:rsid w:val="0039751D"/>
    <w:rsid w:val="003A0DB3"/>
    <w:rsid w:val="003A0E7E"/>
    <w:rsid w:val="003A103D"/>
    <w:rsid w:val="003A1584"/>
    <w:rsid w:val="003A1769"/>
    <w:rsid w:val="003A3067"/>
    <w:rsid w:val="003A4504"/>
    <w:rsid w:val="003A53F8"/>
    <w:rsid w:val="003A5BC9"/>
    <w:rsid w:val="003A7A06"/>
    <w:rsid w:val="003B0340"/>
    <w:rsid w:val="003B0BC0"/>
    <w:rsid w:val="003B174A"/>
    <w:rsid w:val="003B2012"/>
    <w:rsid w:val="003B2E96"/>
    <w:rsid w:val="003B3408"/>
    <w:rsid w:val="003B3D72"/>
    <w:rsid w:val="003B42A2"/>
    <w:rsid w:val="003B47D3"/>
    <w:rsid w:val="003B57F0"/>
    <w:rsid w:val="003B5CB6"/>
    <w:rsid w:val="003B5F3F"/>
    <w:rsid w:val="003B63D6"/>
    <w:rsid w:val="003B7EEB"/>
    <w:rsid w:val="003C135E"/>
    <w:rsid w:val="003C182D"/>
    <w:rsid w:val="003C1CFC"/>
    <w:rsid w:val="003C23A5"/>
    <w:rsid w:val="003C393B"/>
    <w:rsid w:val="003C5107"/>
    <w:rsid w:val="003C6017"/>
    <w:rsid w:val="003C6406"/>
    <w:rsid w:val="003C672F"/>
    <w:rsid w:val="003C6BFF"/>
    <w:rsid w:val="003C7589"/>
    <w:rsid w:val="003C78A1"/>
    <w:rsid w:val="003D0295"/>
    <w:rsid w:val="003D0F6C"/>
    <w:rsid w:val="003D2F76"/>
    <w:rsid w:val="003D3211"/>
    <w:rsid w:val="003D3586"/>
    <w:rsid w:val="003D4388"/>
    <w:rsid w:val="003D4BF8"/>
    <w:rsid w:val="003D6F87"/>
    <w:rsid w:val="003D7FBB"/>
    <w:rsid w:val="003E103A"/>
    <w:rsid w:val="003E2391"/>
    <w:rsid w:val="003E239D"/>
    <w:rsid w:val="003E2543"/>
    <w:rsid w:val="003E289B"/>
    <w:rsid w:val="003E3605"/>
    <w:rsid w:val="003E430A"/>
    <w:rsid w:val="003E4C51"/>
    <w:rsid w:val="003E55A1"/>
    <w:rsid w:val="003E5B4F"/>
    <w:rsid w:val="003E5DBA"/>
    <w:rsid w:val="003F0928"/>
    <w:rsid w:val="003F1806"/>
    <w:rsid w:val="003F349A"/>
    <w:rsid w:val="003F406A"/>
    <w:rsid w:val="003F4930"/>
    <w:rsid w:val="003F55EE"/>
    <w:rsid w:val="003F5631"/>
    <w:rsid w:val="003F5C12"/>
    <w:rsid w:val="003F6523"/>
    <w:rsid w:val="003F6665"/>
    <w:rsid w:val="003F75CD"/>
    <w:rsid w:val="00400DD0"/>
    <w:rsid w:val="0040106C"/>
    <w:rsid w:val="004018CC"/>
    <w:rsid w:val="004039CF"/>
    <w:rsid w:val="00403A2E"/>
    <w:rsid w:val="00404316"/>
    <w:rsid w:val="00407605"/>
    <w:rsid w:val="0040778D"/>
    <w:rsid w:val="00407EC4"/>
    <w:rsid w:val="00410391"/>
    <w:rsid w:val="00410632"/>
    <w:rsid w:val="00412D49"/>
    <w:rsid w:val="00413764"/>
    <w:rsid w:val="004137E6"/>
    <w:rsid w:val="00414D39"/>
    <w:rsid w:val="00415F84"/>
    <w:rsid w:val="004166A8"/>
    <w:rsid w:val="0041774E"/>
    <w:rsid w:val="0042063A"/>
    <w:rsid w:val="004211B3"/>
    <w:rsid w:val="00422AC8"/>
    <w:rsid w:val="004232A4"/>
    <w:rsid w:val="004235F0"/>
    <w:rsid w:val="0042588F"/>
    <w:rsid w:val="00425AF3"/>
    <w:rsid w:val="00425C38"/>
    <w:rsid w:val="0042613B"/>
    <w:rsid w:val="00426E4F"/>
    <w:rsid w:val="004278B2"/>
    <w:rsid w:val="00431448"/>
    <w:rsid w:val="0043207E"/>
    <w:rsid w:val="00432BA2"/>
    <w:rsid w:val="0043416A"/>
    <w:rsid w:val="004348CF"/>
    <w:rsid w:val="0043505C"/>
    <w:rsid w:val="0043628E"/>
    <w:rsid w:val="00436364"/>
    <w:rsid w:val="004369CB"/>
    <w:rsid w:val="0043768B"/>
    <w:rsid w:val="00440867"/>
    <w:rsid w:val="004408D9"/>
    <w:rsid w:val="00440DA1"/>
    <w:rsid w:val="004414F3"/>
    <w:rsid w:val="00442147"/>
    <w:rsid w:val="00443606"/>
    <w:rsid w:val="00443993"/>
    <w:rsid w:val="00443A61"/>
    <w:rsid w:val="004448CD"/>
    <w:rsid w:val="00444E94"/>
    <w:rsid w:val="00445179"/>
    <w:rsid w:val="0044590D"/>
    <w:rsid w:val="00445A1A"/>
    <w:rsid w:val="00446170"/>
    <w:rsid w:val="00446469"/>
    <w:rsid w:val="00446A00"/>
    <w:rsid w:val="004503F4"/>
    <w:rsid w:val="00450E6B"/>
    <w:rsid w:val="00451305"/>
    <w:rsid w:val="004513FF"/>
    <w:rsid w:val="0045235A"/>
    <w:rsid w:val="00452807"/>
    <w:rsid w:val="00452855"/>
    <w:rsid w:val="00454B13"/>
    <w:rsid w:val="00456C57"/>
    <w:rsid w:val="00457B7B"/>
    <w:rsid w:val="00460B63"/>
    <w:rsid w:val="0046153C"/>
    <w:rsid w:val="00462172"/>
    <w:rsid w:val="00462D0B"/>
    <w:rsid w:val="00464B7D"/>
    <w:rsid w:val="00464E0E"/>
    <w:rsid w:val="004651E5"/>
    <w:rsid w:val="00465B4A"/>
    <w:rsid w:val="0046648A"/>
    <w:rsid w:val="0046652D"/>
    <w:rsid w:val="00466942"/>
    <w:rsid w:val="00466FFF"/>
    <w:rsid w:val="0046722F"/>
    <w:rsid w:val="004675C7"/>
    <w:rsid w:val="00470533"/>
    <w:rsid w:val="00470BC6"/>
    <w:rsid w:val="00471282"/>
    <w:rsid w:val="00471389"/>
    <w:rsid w:val="00472456"/>
    <w:rsid w:val="00472513"/>
    <w:rsid w:val="00473E1A"/>
    <w:rsid w:val="0047430F"/>
    <w:rsid w:val="00474C5B"/>
    <w:rsid w:val="0047561B"/>
    <w:rsid w:val="00480061"/>
    <w:rsid w:val="00480445"/>
    <w:rsid w:val="004806BA"/>
    <w:rsid w:val="00480E2D"/>
    <w:rsid w:val="004811D6"/>
    <w:rsid w:val="0048273B"/>
    <w:rsid w:val="00483C4C"/>
    <w:rsid w:val="0048451C"/>
    <w:rsid w:val="00486468"/>
    <w:rsid w:val="004869ED"/>
    <w:rsid w:val="00486CA6"/>
    <w:rsid w:val="00487A3A"/>
    <w:rsid w:val="004901C4"/>
    <w:rsid w:val="00491FF7"/>
    <w:rsid w:val="00492485"/>
    <w:rsid w:val="0049271A"/>
    <w:rsid w:val="00492D44"/>
    <w:rsid w:val="004935DC"/>
    <w:rsid w:val="00493A2E"/>
    <w:rsid w:val="00493B90"/>
    <w:rsid w:val="00493F6C"/>
    <w:rsid w:val="004941F8"/>
    <w:rsid w:val="00494E4D"/>
    <w:rsid w:val="00494F12"/>
    <w:rsid w:val="0049546B"/>
    <w:rsid w:val="0049571E"/>
    <w:rsid w:val="0049619A"/>
    <w:rsid w:val="00497171"/>
    <w:rsid w:val="0049721E"/>
    <w:rsid w:val="0049731E"/>
    <w:rsid w:val="004975DC"/>
    <w:rsid w:val="004975F3"/>
    <w:rsid w:val="004A03BA"/>
    <w:rsid w:val="004A17B9"/>
    <w:rsid w:val="004A4330"/>
    <w:rsid w:val="004A43CC"/>
    <w:rsid w:val="004A45B8"/>
    <w:rsid w:val="004A4ABE"/>
    <w:rsid w:val="004A764C"/>
    <w:rsid w:val="004A7DF9"/>
    <w:rsid w:val="004B334D"/>
    <w:rsid w:val="004B428B"/>
    <w:rsid w:val="004B42AD"/>
    <w:rsid w:val="004B4517"/>
    <w:rsid w:val="004B4B90"/>
    <w:rsid w:val="004B4F01"/>
    <w:rsid w:val="004B5433"/>
    <w:rsid w:val="004B7D90"/>
    <w:rsid w:val="004C03D9"/>
    <w:rsid w:val="004C0EDA"/>
    <w:rsid w:val="004C1424"/>
    <w:rsid w:val="004C16C0"/>
    <w:rsid w:val="004C230B"/>
    <w:rsid w:val="004C4528"/>
    <w:rsid w:val="004C4AEA"/>
    <w:rsid w:val="004C5F25"/>
    <w:rsid w:val="004C644C"/>
    <w:rsid w:val="004C753C"/>
    <w:rsid w:val="004C758A"/>
    <w:rsid w:val="004D19FB"/>
    <w:rsid w:val="004D2C8E"/>
    <w:rsid w:val="004D335C"/>
    <w:rsid w:val="004D4520"/>
    <w:rsid w:val="004D54D1"/>
    <w:rsid w:val="004D559B"/>
    <w:rsid w:val="004D627D"/>
    <w:rsid w:val="004D64A6"/>
    <w:rsid w:val="004D6CFE"/>
    <w:rsid w:val="004D6E7C"/>
    <w:rsid w:val="004D6F5F"/>
    <w:rsid w:val="004D751B"/>
    <w:rsid w:val="004D7E27"/>
    <w:rsid w:val="004D7F88"/>
    <w:rsid w:val="004E0622"/>
    <w:rsid w:val="004E1CCD"/>
    <w:rsid w:val="004E2954"/>
    <w:rsid w:val="004E44B7"/>
    <w:rsid w:val="004E4E4E"/>
    <w:rsid w:val="004E5038"/>
    <w:rsid w:val="004E62BA"/>
    <w:rsid w:val="004E7055"/>
    <w:rsid w:val="004E7B09"/>
    <w:rsid w:val="004F0D22"/>
    <w:rsid w:val="004F11AC"/>
    <w:rsid w:val="004F142B"/>
    <w:rsid w:val="004F2256"/>
    <w:rsid w:val="004F28FC"/>
    <w:rsid w:val="004F2A8C"/>
    <w:rsid w:val="004F3EF1"/>
    <w:rsid w:val="004F49E5"/>
    <w:rsid w:val="004F5643"/>
    <w:rsid w:val="004F62A4"/>
    <w:rsid w:val="004F6FFF"/>
    <w:rsid w:val="004F7B7A"/>
    <w:rsid w:val="004F7C0B"/>
    <w:rsid w:val="004F7FC4"/>
    <w:rsid w:val="00500249"/>
    <w:rsid w:val="0050250F"/>
    <w:rsid w:val="00503DFA"/>
    <w:rsid w:val="00504342"/>
    <w:rsid w:val="0050495D"/>
    <w:rsid w:val="00505FD0"/>
    <w:rsid w:val="00506E59"/>
    <w:rsid w:val="0051104B"/>
    <w:rsid w:val="0051187A"/>
    <w:rsid w:val="00511D62"/>
    <w:rsid w:val="00512942"/>
    <w:rsid w:val="00512C7F"/>
    <w:rsid w:val="005139A9"/>
    <w:rsid w:val="00515FCD"/>
    <w:rsid w:val="005162BD"/>
    <w:rsid w:val="0051672E"/>
    <w:rsid w:val="0052038F"/>
    <w:rsid w:val="005214AB"/>
    <w:rsid w:val="00523299"/>
    <w:rsid w:val="00523DD1"/>
    <w:rsid w:val="005247B9"/>
    <w:rsid w:val="00524CB5"/>
    <w:rsid w:val="005251B7"/>
    <w:rsid w:val="00525836"/>
    <w:rsid w:val="005267DC"/>
    <w:rsid w:val="0052728B"/>
    <w:rsid w:val="0052728C"/>
    <w:rsid w:val="00530A81"/>
    <w:rsid w:val="00530D68"/>
    <w:rsid w:val="0053153F"/>
    <w:rsid w:val="005346DF"/>
    <w:rsid w:val="00534839"/>
    <w:rsid w:val="005348B2"/>
    <w:rsid w:val="00534A6A"/>
    <w:rsid w:val="0053506D"/>
    <w:rsid w:val="00535237"/>
    <w:rsid w:val="00535559"/>
    <w:rsid w:val="00536771"/>
    <w:rsid w:val="005370B2"/>
    <w:rsid w:val="00537CF6"/>
    <w:rsid w:val="005407CE"/>
    <w:rsid w:val="00541941"/>
    <w:rsid w:val="00542D8D"/>
    <w:rsid w:val="00542E15"/>
    <w:rsid w:val="00543622"/>
    <w:rsid w:val="00544B3D"/>
    <w:rsid w:val="00545973"/>
    <w:rsid w:val="00545B7E"/>
    <w:rsid w:val="00545E39"/>
    <w:rsid w:val="005501CE"/>
    <w:rsid w:val="0055108D"/>
    <w:rsid w:val="00551DE2"/>
    <w:rsid w:val="005527D4"/>
    <w:rsid w:val="00555161"/>
    <w:rsid w:val="00556A1D"/>
    <w:rsid w:val="00561576"/>
    <w:rsid w:val="005615C1"/>
    <w:rsid w:val="00564394"/>
    <w:rsid w:val="005649FC"/>
    <w:rsid w:val="00565C29"/>
    <w:rsid w:val="005660A4"/>
    <w:rsid w:val="00566D1B"/>
    <w:rsid w:val="00566E71"/>
    <w:rsid w:val="005672BE"/>
    <w:rsid w:val="00567387"/>
    <w:rsid w:val="00567762"/>
    <w:rsid w:val="00567A5A"/>
    <w:rsid w:val="00567AFD"/>
    <w:rsid w:val="00567D18"/>
    <w:rsid w:val="00571A78"/>
    <w:rsid w:val="00571AE8"/>
    <w:rsid w:val="00571E70"/>
    <w:rsid w:val="005720D8"/>
    <w:rsid w:val="00572281"/>
    <w:rsid w:val="005738E7"/>
    <w:rsid w:val="005748BD"/>
    <w:rsid w:val="00574E1D"/>
    <w:rsid w:val="0057630A"/>
    <w:rsid w:val="0057703A"/>
    <w:rsid w:val="00577CFF"/>
    <w:rsid w:val="0058024F"/>
    <w:rsid w:val="00582C1E"/>
    <w:rsid w:val="005831A8"/>
    <w:rsid w:val="005841E2"/>
    <w:rsid w:val="00584C75"/>
    <w:rsid w:val="005850AC"/>
    <w:rsid w:val="005859D2"/>
    <w:rsid w:val="00586322"/>
    <w:rsid w:val="00586F48"/>
    <w:rsid w:val="005909B6"/>
    <w:rsid w:val="00590E83"/>
    <w:rsid w:val="00591617"/>
    <w:rsid w:val="00593633"/>
    <w:rsid w:val="005946A4"/>
    <w:rsid w:val="00595021"/>
    <w:rsid w:val="00595A60"/>
    <w:rsid w:val="005966E1"/>
    <w:rsid w:val="0059706D"/>
    <w:rsid w:val="00597D13"/>
    <w:rsid w:val="005A00BC"/>
    <w:rsid w:val="005A0FC1"/>
    <w:rsid w:val="005A22E6"/>
    <w:rsid w:val="005A3ABA"/>
    <w:rsid w:val="005A3F81"/>
    <w:rsid w:val="005A43F9"/>
    <w:rsid w:val="005A5CC0"/>
    <w:rsid w:val="005A7C0F"/>
    <w:rsid w:val="005B0C07"/>
    <w:rsid w:val="005B1FAA"/>
    <w:rsid w:val="005B3366"/>
    <w:rsid w:val="005B3D9E"/>
    <w:rsid w:val="005B3FF6"/>
    <w:rsid w:val="005B40D7"/>
    <w:rsid w:val="005B4B37"/>
    <w:rsid w:val="005B4BFF"/>
    <w:rsid w:val="005C0894"/>
    <w:rsid w:val="005C0991"/>
    <w:rsid w:val="005C0E0B"/>
    <w:rsid w:val="005C198C"/>
    <w:rsid w:val="005C27FD"/>
    <w:rsid w:val="005C2E78"/>
    <w:rsid w:val="005C2F10"/>
    <w:rsid w:val="005C31A4"/>
    <w:rsid w:val="005C3D74"/>
    <w:rsid w:val="005C6033"/>
    <w:rsid w:val="005D06CF"/>
    <w:rsid w:val="005D0B77"/>
    <w:rsid w:val="005D1211"/>
    <w:rsid w:val="005D33FC"/>
    <w:rsid w:val="005D5907"/>
    <w:rsid w:val="005D5E18"/>
    <w:rsid w:val="005D7D76"/>
    <w:rsid w:val="005D7E28"/>
    <w:rsid w:val="005E02DF"/>
    <w:rsid w:val="005E0660"/>
    <w:rsid w:val="005E0E09"/>
    <w:rsid w:val="005E0FFC"/>
    <w:rsid w:val="005E102A"/>
    <w:rsid w:val="005E2F06"/>
    <w:rsid w:val="005E30C6"/>
    <w:rsid w:val="005E59F2"/>
    <w:rsid w:val="005F0BDF"/>
    <w:rsid w:val="005F0CA4"/>
    <w:rsid w:val="005F0EE1"/>
    <w:rsid w:val="005F0F73"/>
    <w:rsid w:val="005F0FF6"/>
    <w:rsid w:val="005F19D0"/>
    <w:rsid w:val="005F19F6"/>
    <w:rsid w:val="005F3BB1"/>
    <w:rsid w:val="005F3D31"/>
    <w:rsid w:val="005F3DC9"/>
    <w:rsid w:val="005F4234"/>
    <w:rsid w:val="005F7147"/>
    <w:rsid w:val="005F7195"/>
    <w:rsid w:val="005F7C9C"/>
    <w:rsid w:val="00600A55"/>
    <w:rsid w:val="00601083"/>
    <w:rsid w:val="00601E7C"/>
    <w:rsid w:val="00605392"/>
    <w:rsid w:val="00605CE9"/>
    <w:rsid w:val="006066B3"/>
    <w:rsid w:val="006071D4"/>
    <w:rsid w:val="00611E3C"/>
    <w:rsid w:val="00612AD5"/>
    <w:rsid w:val="00613525"/>
    <w:rsid w:val="00613A10"/>
    <w:rsid w:val="0061470A"/>
    <w:rsid w:val="00614A08"/>
    <w:rsid w:val="00616473"/>
    <w:rsid w:val="00616CC8"/>
    <w:rsid w:val="006173FA"/>
    <w:rsid w:val="00617FAC"/>
    <w:rsid w:val="00620B25"/>
    <w:rsid w:val="00621527"/>
    <w:rsid w:val="006243A5"/>
    <w:rsid w:val="0062492B"/>
    <w:rsid w:val="00625823"/>
    <w:rsid w:val="00625F80"/>
    <w:rsid w:val="00625FDC"/>
    <w:rsid w:val="006264AC"/>
    <w:rsid w:val="00626B44"/>
    <w:rsid w:val="00627185"/>
    <w:rsid w:val="006279C1"/>
    <w:rsid w:val="006301A5"/>
    <w:rsid w:val="00630D7D"/>
    <w:rsid w:val="00631CCE"/>
    <w:rsid w:val="00632050"/>
    <w:rsid w:val="006327D3"/>
    <w:rsid w:val="00633392"/>
    <w:rsid w:val="0063373C"/>
    <w:rsid w:val="00633B50"/>
    <w:rsid w:val="00634D66"/>
    <w:rsid w:val="00635056"/>
    <w:rsid w:val="00636B24"/>
    <w:rsid w:val="00636D23"/>
    <w:rsid w:val="0063788E"/>
    <w:rsid w:val="00637C00"/>
    <w:rsid w:val="00640B6D"/>
    <w:rsid w:val="006413B5"/>
    <w:rsid w:val="00641E28"/>
    <w:rsid w:val="00642F0F"/>
    <w:rsid w:val="00643110"/>
    <w:rsid w:val="0064379D"/>
    <w:rsid w:val="00645013"/>
    <w:rsid w:val="00647037"/>
    <w:rsid w:val="006503CD"/>
    <w:rsid w:val="00650AF0"/>
    <w:rsid w:val="00651249"/>
    <w:rsid w:val="00651999"/>
    <w:rsid w:val="00652877"/>
    <w:rsid w:val="0065514F"/>
    <w:rsid w:val="0065556D"/>
    <w:rsid w:val="00655791"/>
    <w:rsid w:val="00657D00"/>
    <w:rsid w:val="00661143"/>
    <w:rsid w:val="006618B2"/>
    <w:rsid w:val="00662E3B"/>
    <w:rsid w:val="00663BDA"/>
    <w:rsid w:val="00664840"/>
    <w:rsid w:val="006651DE"/>
    <w:rsid w:val="0066608A"/>
    <w:rsid w:val="00670DBD"/>
    <w:rsid w:val="00670DE6"/>
    <w:rsid w:val="00672EBF"/>
    <w:rsid w:val="00673AAD"/>
    <w:rsid w:val="00673B13"/>
    <w:rsid w:val="006743EB"/>
    <w:rsid w:val="006744F8"/>
    <w:rsid w:val="006745A9"/>
    <w:rsid w:val="006750F7"/>
    <w:rsid w:val="00675DA0"/>
    <w:rsid w:val="00680526"/>
    <w:rsid w:val="00681013"/>
    <w:rsid w:val="00682240"/>
    <w:rsid w:val="00682E2D"/>
    <w:rsid w:val="00683478"/>
    <w:rsid w:val="006836FF"/>
    <w:rsid w:val="00683C76"/>
    <w:rsid w:val="00683F96"/>
    <w:rsid w:val="0068490B"/>
    <w:rsid w:val="0068512C"/>
    <w:rsid w:val="00686590"/>
    <w:rsid w:val="00687C2C"/>
    <w:rsid w:val="006901E2"/>
    <w:rsid w:val="00691888"/>
    <w:rsid w:val="00691F3D"/>
    <w:rsid w:val="00692749"/>
    <w:rsid w:val="00692DF6"/>
    <w:rsid w:val="00692E89"/>
    <w:rsid w:val="00693746"/>
    <w:rsid w:val="0069398F"/>
    <w:rsid w:val="00693A3D"/>
    <w:rsid w:val="00693A45"/>
    <w:rsid w:val="00693A61"/>
    <w:rsid w:val="006945B6"/>
    <w:rsid w:val="00695661"/>
    <w:rsid w:val="00695DA4"/>
    <w:rsid w:val="00696624"/>
    <w:rsid w:val="00696661"/>
    <w:rsid w:val="006975A0"/>
    <w:rsid w:val="006978FD"/>
    <w:rsid w:val="00697987"/>
    <w:rsid w:val="006A011C"/>
    <w:rsid w:val="006A107D"/>
    <w:rsid w:val="006A1F49"/>
    <w:rsid w:val="006A2B63"/>
    <w:rsid w:val="006A3336"/>
    <w:rsid w:val="006A3D9C"/>
    <w:rsid w:val="006A4CFC"/>
    <w:rsid w:val="006A4FEA"/>
    <w:rsid w:val="006B012D"/>
    <w:rsid w:val="006B1A96"/>
    <w:rsid w:val="006B3C64"/>
    <w:rsid w:val="006B44D0"/>
    <w:rsid w:val="006B458E"/>
    <w:rsid w:val="006B464B"/>
    <w:rsid w:val="006B55D6"/>
    <w:rsid w:val="006B5FDF"/>
    <w:rsid w:val="006B6500"/>
    <w:rsid w:val="006B7B75"/>
    <w:rsid w:val="006C0123"/>
    <w:rsid w:val="006C1B9D"/>
    <w:rsid w:val="006C23E6"/>
    <w:rsid w:val="006C2595"/>
    <w:rsid w:val="006C2B2F"/>
    <w:rsid w:val="006C2FEE"/>
    <w:rsid w:val="006C5A3D"/>
    <w:rsid w:val="006C7E2A"/>
    <w:rsid w:val="006D0FF4"/>
    <w:rsid w:val="006D1453"/>
    <w:rsid w:val="006D48E8"/>
    <w:rsid w:val="006D4B1D"/>
    <w:rsid w:val="006D52C2"/>
    <w:rsid w:val="006D6336"/>
    <w:rsid w:val="006D65ED"/>
    <w:rsid w:val="006D67DC"/>
    <w:rsid w:val="006D7545"/>
    <w:rsid w:val="006D7A4C"/>
    <w:rsid w:val="006E0CA3"/>
    <w:rsid w:val="006E1409"/>
    <w:rsid w:val="006E1434"/>
    <w:rsid w:val="006E1A7E"/>
    <w:rsid w:val="006E1A9E"/>
    <w:rsid w:val="006E2140"/>
    <w:rsid w:val="006E26E3"/>
    <w:rsid w:val="006E4573"/>
    <w:rsid w:val="006E4C8D"/>
    <w:rsid w:val="006E4ED5"/>
    <w:rsid w:val="006E56E3"/>
    <w:rsid w:val="006E5AEA"/>
    <w:rsid w:val="006E6696"/>
    <w:rsid w:val="006E683C"/>
    <w:rsid w:val="006E75C2"/>
    <w:rsid w:val="006F0371"/>
    <w:rsid w:val="006F0F8F"/>
    <w:rsid w:val="006F13EF"/>
    <w:rsid w:val="006F28AB"/>
    <w:rsid w:val="006F3AA1"/>
    <w:rsid w:val="006F5956"/>
    <w:rsid w:val="006F5BEE"/>
    <w:rsid w:val="006F5EF8"/>
    <w:rsid w:val="006F5FD3"/>
    <w:rsid w:val="006F6E18"/>
    <w:rsid w:val="006F7114"/>
    <w:rsid w:val="006F7898"/>
    <w:rsid w:val="00700944"/>
    <w:rsid w:val="007009BD"/>
    <w:rsid w:val="0070120E"/>
    <w:rsid w:val="007015A4"/>
    <w:rsid w:val="007016B0"/>
    <w:rsid w:val="00703BB9"/>
    <w:rsid w:val="00706055"/>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5A37"/>
    <w:rsid w:val="00717A38"/>
    <w:rsid w:val="007210CC"/>
    <w:rsid w:val="00721313"/>
    <w:rsid w:val="00721A58"/>
    <w:rsid w:val="00722898"/>
    <w:rsid w:val="00722BC0"/>
    <w:rsid w:val="00727105"/>
    <w:rsid w:val="00730322"/>
    <w:rsid w:val="007306A9"/>
    <w:rsid w:val="00731E01"/>
    <w:rsid w:val="0073204E"/>
    <w:rsid w:val="00732B3B"/>
    <w:rsid w:val="00732CC1"/>
    <w:rsid w:val="007338A9"/>
    <w:rsid w:val="00737020"/>
    <w:rsid w:val="00740CE9"/>
    <w:rsid w:val="0074107F"/>
    <w:rsid w:val="007421F3"/>
    <w:rsid w:val="0074222C"/>
    <w:rsid w:val="00743711"/>
    <w:rsid w:val="007448C9"/>
    <w:rsid w:val="007451F5"/>
    <w:rsid w:val="007458B7"/>
    <w:rsid w:val="007468EC"/>
    <w:rsid w:val="00746E0C"/>
    <w:rsid w:val="007478A8"/>
    <w:rsid w:val="00747A99"/>
    <w:rsid w:val="00747BFB"/>
    <w:rsid w:val="007509DD"/>
    <w:rsid w:val="0075199A"/>
    <w:rsid w:val="00752521"/>
    <w:rsid w:val="00752686"/>
    <w:rsid w:val="007528E1"/>
    <w:rsid w:val="00752A88"/>
    <w:rsid w:val="00752C98"/>
    <w:rsid w:val="00754A72"/>
    <w:rsid w:val="00755247"/>
    <w:rsid w:val="00755D20"/>
    <w:rsid w:val="00756270"/>
    <w:rsid w:val="00756FD9"/>
    <w:rsid w:val="00757B28"/>
    <w:rsid w:val="00760041"/>
    <w:rsid w:val="00760092"/>
    <w:rsid w:val="0076090E"/>
    <w:rsid w:val="007615CE"/>
    <w:rsid w:val="00761DC5"/>
    <w:rsid w:val="00765D83"/>
    <w:rsid w:val="00765ECF"/>
    <w:rsid w:val="00766539"/>
    <w:rsid w:val="0076744F"/>
    <w:rsid w:val="0076789A"/>
    <w:rsid w:val="00767A64"/>
    <w:rsid w:val="00771619"/>
    <w:rsid w:val="00771BD5"/>
    <w:rsid w:val="00772FA7"/>
    <w:rsid w:val="00773539"/>
    <w:rsid w:val="0077379B"/>
    <w:rsid w:val="0077407D"/>
    <w:rsid w:val="0077469A"/>
    <w:rsid w:val="00774D0E"/>
    <w:rsid w:val="00775219"/>
    <w:rsid w:val="007760D3"/>
    <w:rsid w:val="007779BE"/>
    <w:rsid w:val="00781466"/>
    <w:rsid w:val="00781B59"/>
    <w:rsid w:val="00782543"/>
    <w:rsid w:val="00782919"/>
    <w:rsid w:val="007829E0"/>
    <w:rsid w:val="00782F7B"/>
    <w:rsid w:val="00784E24"/>
    <w:rsid w:val="00785214"/>
    <w:rsid w:val="00785F6B"/>
    <w:rsid w:val="007864C3"/>
    <w:rsid w:val="00786A5C"/>
    <w:rsid w:val="00786B39"/>
    <w:rsid w:val="0078721F"/>
    <w:rsid w:val="00787A77"/>
    <w:rsid w:val="00787F9A"/>
    <w:rsid w:val="00790EEC"/>
    <w:rsid w:val="00791383"/>
    <w:rsid w:val="00792535"/>
    <w:rsid w:val="00792915"/>
    <w:rsid w:val="00792A2A"/>
    <w:rsid w:val="00792C60"/>
    <w:rsid w:val="00793B47"/>
    <w:rsid w:val="00796580"/>
    <w:rsid w:val="007A0AAD"/>
    <w:rsid w:val="007A0EB3"/>
    <w:rsid w:val="007A37D2"/>
    <w:rsid w:val="007A4A08"/>
    <w:rsid w:val="007B14C5"/>
    <w:rsid w:val="007B196F"/>
    <w:rsid w:val="007B22A5"/>
    <w:rsid w:val="007B28C7"/>
    <w:rsid w:val="007B3898"/>
    <w:rsid w:val="007B4847"/>
    <w:rsid w:val="007B4BD7"/>
    <w:rsid w:val="007B553C"/>
    <w:rsid w:val="007B57EC"/>
    <w:rsid w:val="007B7D0A"/>
    <w:rsid w:val="007C0312"/>
    <w:rsid w:val="007C0F66"/>
    <w:rsid w:val="007C25B5"/>
    <w:rsid w:val="007C2E15"/>
    <w:rsid w:val="007C3F9E"/>
    <w:rsid w:val="007C4EE7"/>
    <w:rsid w:val="007C5ED8"/>
    <w:rsid w:val="007C66DC"/>
    <w:rsid w:val="007C6ABB"/>
    <w:rsid w:val="007C74BF"/>
    <w:rsid w:val="007D03F7"/>
    <w:rsid w:val="007D0CEA"/>
    <w:rsid w:val="007D0FF4"/>
    <w:rsid w:val="007D16FA"/>
    <w:rsid w:val="007D1C6A"/>
    <w:rsid w:val="007D2273"/>
    <w:rsid w:val="007D2D31"/>
    <w:rsid w:val="007D3643"/>
    <w:rsid w:val="007D3C4E"/>
    <w:rsid w:val="007D42C8"/>
    <w:rsid w:val="007D4848"/>
    <w:rsid w:val="007D4B2D"/>
    <w:rsid w:val="007D5392"/>
    <w:rsid w:val="007D62B1"/>
    <w:rsid w:val="007D6952"/>
    <w:rsid w:val="007D6C66"/>
    <w:rsid w:val="007D775A"/>
    <w:rsid w:val="007E09E3"/>
    <w:rsid w:val="007E2670"/>
    <w:rsid w:val="007E2A0D"/>
    <w:rsid w:val="007E4F73"/>
    <w:rsid w:val="007E5617"/>
    <w:rsid w:val="007E5F4F"/>
    <w:rsid w:val="007E6AF6"/>
    <w:rsid w:val="007E6CDD"/>
    <w:rsid w:val="007E6D85"/>
    <w:rsid w:val="007F0A34"/>
    <w:rsid w:val="007F0C58"/>
    <w:rsid w:val="007F2661"/>
    <w:rsid w:val="007F3052"/>
    <w:rsid w:val="007F49C5"/>
    <w:rsid w:val="007F5A4E"/>
    <w:rsid w:val="007F602E"/>
    <w:rsid w:val="007F6AEA"/>
    <w:rsid w:val="007F7925"/>
    <w:rsid w:val="007F7CFA"/>
    <w:rsid w:val="0080009F"/>
    <w:rsid w:val="0080024E"/>
    <w:rsid w:val="008009B2"/>
    <w:rsid w:val="00802438"/>
    <w:rsid w:val="00803779"/>
    <w:rsid w:val="008048D7"/>
    <w:rsid w:val="008060E2"/>
    <w:rsid w:val="0081077B"/>
    <w:rsid w:val="00810A2D"/>
    <w:rsid w:val="00812264"/>
    <w:rsid w:val="008163D0"/>
    <w:rsid w:val="008168A6"/>
    <w:rsid w:val="00816F4C"/>
    <w:rsid w:val="008173FC"/>
    <w:rsid w:val="008204BC"/>
    <w:rsid w:val="00820AAA"/>
    <w:rsid w:val="0082172E"/>
    <w:rsid w:val="008217E1"/>
    <w:rsid w:val="0082223A"/>
    <w:rsid w:val="0082417D"/>
    <w:rsid w:val="00824553"/>
    <w:rsid w:val="0082458B"/>
    <w:rsid w:val="00824762"/>
    <w:rsid w:val="008251ED"/>
    <w:rsid w:val="008251F7"/>
    <w:rsid w:val="00825284"/>
    <w:rsid w:val="00825933"/>
    <w:rsid w:val="00825E29"/>
    <w:rsid w:val="0082623B"/>
    <w:rsid w:val="0082670E"/>
    <w:rsid w:val="0083029D"/>
    <w:rsid w:val="0083117A"/>
    <w:rsid w:val="008314F3"/>
    <w:rsid w:val="00831845"/>
    <w:rsid w:val="00831BB1"/>
    <w:rsid w:val="00831DC1"/>
    <w:rsid w:val="00831F1E"/>
    <w:rsid w:val="0083207A"/>
    <w:rsid w:val="0083220A"/>
    <w:rsid w:val="00832C01"/>
    <w:rsid w:val="00833A54"/>
    <w:rsid w:val="00834292"/>
    <w:rsid w:val="00834990"/>
    <w:rsid w:val="0083521C"/>
    <w:rsid w:val="0083566F"/>
    <w:rsid w:val="0083585D"/>
    <w:rsid w:val="00835B69"/>
    <w:rsid w:val="008364C1"/>
    <w:rsid w:val="00836B28"/>
    <w:rsid w:val="00837470"/>
    <w:rsid w:val="00841962"/>
    <w:rsid w:val="008429D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FC5"/>
    <w:rsid w:val="008517DD"/>
    <w:rsid w:val="00851A1D"/>
    <w:rsid w:val="00851BBB"/>
    <w:rsid w:val="00852E96"/>
    <w:rsid w:val="008533D9"/>
    <w:rsid w:val="00853457"/>
    <w:rsid w:val="00853905"/>
    <w:rsid w:val="00853A1E"/>
    <w:rsid w:val="00853E0B"/>
    <w:rsid w:val="008540B8"/>
    <w:rsid w:val="00854294"/>
    <w:rsid w:val="00854489"/>
    <w:rsid w:val="00855FF5"/>
    <w:rsid w:val="00856CF3"/>
    <w:rsid w:val="00860104"/>
    <w:rsid w:val="0086166B"/>
    <w:rsid w:val="008616C0"/>
    <w:rsid w:val="00862246"/>
    <w:rsid w:val="00862826"/>
    <w:rsid w:val="00862C7D"/>
    <w:rsid w:val="008633F5"/>
    <w:rsid w:val="00864B50"/>
    <w:rsid w:val="0086504C"/>
    <w:rsid w:val="00866F44"/>
    <w:rsid w:val="00867055"/>
    <w:rsid w:val="00867F7E"/>
    <w:rsid w:val="008709EF"/>
    <w:rsid w:val="008717BD"/>
    <w:rsid w:val="008721AD"/>
    <w:rsid w:val="00872263"/>
    <w:rsid w:val="00872728"/>
    <w:rsid w:val="008755A7"/>
    <w:rsid w:val="008758E1"/>
    <w:rsid w:val="008768C9"/>
    <w:rsid w:val="008779E6"/>
    <w:rsid w:val="008805E1"/>
    <w:rsid w:val="00880C9B"/>
    <w:rsid w:val="00881C0A"/>
    <w:rsid w:val="00882C96"/>
    <w:rsid w:val="00883AEE"/>
    <w:rsid w:val="00883D3D"/>
    <w:rsid w:val="00884057"/>
    <w:rsid w:val="00884793"/>
    <w:rsid w:val="0088486E"/>
    <w:rsid w:val="00884AC1"/>
    <w:rsid w:val="00884EE6"/>
    <w:rsid w:val="00885CF7"/>
    <w:rsid w:val="00886AA3"/>
    <w:rsid w:val="00886B2C"/>
    <w:rsid w:val="008912DA"/>
    <w:rsid w:val="00893FEF"/>
    <w:rsid w:val="00894DA2"/>
    <w:rsid w:val="008959E4"/>
    <w:rsid w:val="00896B45"/>
    <w:rsid w:val="0089797A"/>
    <w:rsid w:val="00897E1A"/>
    <w:rsid w:val="00897F58"/>
    <w:rsid w:val="008A141A"/>
    <w:rsid w:val="008A1C48"/>
    <w:rsid w:val="008A2C68"/>
    <w:rsid w:val="008A32D1"/>
    <w:rsid w:val="008A3ED7"/>
    <w:rsid w:val="008A6BD0"/>
    <w:rsid w:val="008A6EB1"/>
    <w:rsid w:val="008B0D95"/>
    <w:rsid w:val="008B1812"/>
    <w:rsid w:val="008B4D3C"/>
    <w:rsid w:val="008B54EF"/>
    <w:rsid w:val="008B7B6B"/>
    <w:rsid w:val="008B7D9B"/>
    <w:rsid w:val="008B7E12"/>
    <w:rsid w:val="008C0ADA"/>
    <w:rsid w:val="008C27FB"/>
    <w:rsid w:val="008C2C79"/>
    <w:rsid w:val="008C3496"/>
    <w:rsid w:val="008C4C44"/>
    <w:rsid w:val="008C5265"/>
    <w:rsid w:val="008C60DB"/>
    <w:rsid w:val="008C6A40"/>
    <w:rsid w:val="008C73DD"/>
    <w:rsid w:val="008C7686"/>
    <w:rsid w:val="008D17BD"/>
    <w:rsid w:val="008D2D16"/>
    <w:rsid w:val="008D2F4A"/>
    <w:rsid w:val="008D301D"/>
    <w:rsid w:val="008D325F"/>
    <w:rsid w:val="008D3C75"/>
    <w:rsid w:val="008D43B8"/>
    <w:rsid w:val="008D4866"/>
    <w:rsid w:val="008D5AB3"/>
    <w:rsid w:val="008D621B"/>
    <w:rsid w:val="008D63E5"/>
    <w:rsid w:val="008E0567"/>
    <w:rsid w:val="008E0671"/>
    <w:rsid w:val="008E0FC3"/>
    <w:rsid w:val="008E4EC9"/>
    <w:rsid w:val="008E620D"/>
    <w:rsid w:val="008E6E5F"/>
    <w:rsid w:val="008E7413"/>
    <w:rsid w:val="008E7436"/>
    <w:rsid w:val="008E7B58"/>
    <w:rsid w:val="008E7DB2"/>
    <w:rsid w:val="008F18F2"/>
    <w:rsid w:val="008F1F63"/>
    <w:rsid w:val="008F2B15"/>
    <w:rsid w:val="008F32D8"/>
    <w:rsid w:val="008F4B64"/>
    <w:rsid w:val="008F508E"/>
    <w:rsid w:val="008F6E42"/>
    <w:rsid w:val="008F7356"/>
    <w:rsid w:val="009013EB"/>
    <w:rsid w:val="0090148F"/>
    <w:rsid w:val="009017ED"/>
    <w:rsid w:val="00902530"/>
    <w:rsid w:val="0090439B"/>
    <w:rsid w:val="00907942"/>
    <w:rsid w:val="0091106A"/>
    <w:rsid w:val="00911F1C"/>
    <w:rsid w:val="00911F5A"/>
    <w:rsid w:val="009124EA"/>
    <w:rsid w:val="00912BFB"/>
    <w:rsid w:val="00914F4A"/>
    <w:rsid w:val="00921343"/>
    <w:rsid w:val="00921538"/>
    <w:rsid w:val="0092294B"/>
    <w:rsid w:val="00923185"/>
    <w:rsid w:val="00923247"/>
    <w:rsid w:val="009236CD"/>
    <w:rsid w:val="00924654"/>
    <w:rsid w:val="009252E0"/>
    <w:rsid w:val="009270FA"/>
    <w:rsid w:val="009273F1"/>
    <w:rsid w:val="00927FD1"/>
    <w:rsid w:val="00931132"/>
    <w:rsid w:val="00931B4A"/>
    <w:rsid w:val="00931FA5"/>
    <w:rsid w:val="00932C05"/>
    <w:rsid w:val="009333E9"/>
    <w:rsid w:val="00934DE8"/>
    <w:rsid w:val="009350EA"/>
    <w:rsid w:val="00935380"/>
    <w:rsid w:val="00935D79"/>
    <w:rsid w:val="00937046"/>
    <w:rsid w:val="00937A43"/>
    <w:rsid w:val="009401FE"/>
    <w:rsid w:val="0094127E"/>
    <w:rsid w:val="00941C03"/>
    <w:rsid w:val="00941E1E"/>
    <w:rsid w:val="009429C4"/>
    <w:rsid w:val="009434EE"/>
    <w:rsid w:val="00943633"/>
    <w:rsid w:val="00944CE9"/>
    <w:rsid w:val="009452D0"/>
    <w:rsid w:val="009460A1"/>
    <w:rsid w:val="00947506"/>
    <w:rsid w:val="009506FC"/>
    <w:rsid w:val="00950712"/>
    <w:rsid w:val="00951D66"/>
    <w:rsid w:val="00951E6C"/>
    <w:rsid w:val="009520E9"/>
    <w:rsid w:val="00952C3C"/>
    <w:rsid w:val="00953053"/>
    <w:rsid w:val="00955912"/>
    <w:rsid w:val="0095609C"/>
    <w:rsid w:val="00956281"/>
    <w:rsid w:val="009563D2"/>
    <w:rsid w:val="00957691"/>
    <w:rsid w:val="009578D1"/>
    <w:rsid w:val="00957BFE"/>
    <w:rsid w:val="00957DAB"/>
    <w:rsid w:val="009609E4"/>
    <w:rsid w:val="00960BA5"/>
    <w:rsid w:val="009614CB"/>
    <w:rsid w:val="00962E7D"/>
    <w:rsid w:val="009633CC"/>
    <w:rsid w:val="0096342D"/>
    <w:rsid w:val="00963611"/>
    <w:rsid w:val="009636BD"/>
    <w:rsid w:val="009636EC"/>
    <w:rsid w:val="00963CE1"/>
    <w:rsid w:val="00963FE9"/>
    <w:rsid w:val="009642FE"/>
    <w:rsid w:val="0096473D"/>
    <w:rsid w:val="00965F55"/>
    <w:rsid w:val="00967129"/>
    <w:rsid w:val="009678ED"/>
    <w:rsid w:val="00971D01"/>
    <w:rsid w:val="00972274"/>
    <w:rsid w:val="0097266F"/>
    <w:rsid w:val="00972B87"/>
    <w:rsid w:val="00973813"/>
    <w:rsid w:val="00973C9C"/>
    <w:rsid w:val="009749BD"/>
    <w:rsid w:val="00980FB3"/>
    <w:rsid w:val="00981389"/>
    <w:rsid w:val="009816F9"/>
    <w:rsid w:val="00982316"/>
    <w:rsid w:val="009843D3"/>
    <w:rsid w:val="00986DCE"/>
    <w:rsid w:val="00987415"/>
    <w:rsid w:val="009900D2"/>
    <w:rsid w:val="00990EED"/>
    <w:rsid w:val="0099137D"/>
    <w:rsid w:val="00991559"/>
    <w:rsid w:val="00991BED"/>
    <w:rsid w:val="009924D0"/>
    <w:rsid w:val="00993E70"/>
    <w:rsid w:val="009956D9"/>
    <w:rsid w:val="0099687E"/>
    <w:rsid w:val="00997812"/>
    <w:rsid w:val="009978A1"/>
    <w:rsid w:val="009A024D"/>
    <w:rsid w:val="009A15FD"/>
    <w:rsid w:val="009A1F1C"/>
    <w:rsid w:val="009A2975"/>
    <w:rsid w:val="009A2C12"/>
    <w:rsid w:val="009A3502"/>
    <w:rsid w:val="009A5C14"/>
    <w:rsid w:val="009A5C39"/>
    <w:rsid w:val="009A6085"/>
    <w:rsid w:val="009A6B63"/>
    <w:rsid w:val="009A6D8D"/>
    <w:rsid w:val="009A75DB"/>
    <w:rsid w:val="009B0BA7"/>
    <w:rsid w:val="009B2C70"/>
    <w:rsid w:val="009B3456"/>
    <w:rsid w:val="009B3DBE"/>
    <w:rsid w:val="009B3ECF"/>
    <w:rsid w:val="009B5424"/>
    <w:rsid w:val="009B61DA"/>
    <w:rsid w:val="009B6C02"/>
    <w:rsid w:val="009B705F"/>
    <w:rsid w:val="009B7842"/>
    <w:rsid w:val="009C05EE"/>
    <w:rsid w:val="009C0AFB"/>
    <w:rsid w:val="009C0F66"/>
    <w:rsid w:val="009C2E3B"/>
    <w:rsid w:val="009C34C7"/>
    <w:rsid w:val="009C488F"/>
    <w:rsid w:val="009C4ADE"/>
    <w:rsid w:val="009C56B5"/>
    <w:rsid w:val="009C64B6"/>
    <w:rsid w:val="009C7D8F"/>
    <w:rsid w:val="009D0CF3"/>
    <w:rsid w:val="009D113C"/>
    <w:rsid w:val="009D36E0"/>
    <w:rsid w:val="009D612C"/>
    <w:rsid w:val="009D67D4"/>
    <w:rsid w:val="009D7396"/>
    <w:rsid w:val="009D7A16"/>
    <w:rsid w:val="009E2110"/>
    <w:rsid w:val="009E34B4"/>
    <w:rsid w:val="009E3B92"/>
    <w:rsid w:val="009E5721"/>
    <w:rsid w:val="009E6F8A"/>
    <w:rsid w:val="009E7B12"/>
    <w:rsid w:val="009F0D90"/>
    <w:rsid w:val="009F1EDF"/>
    <w:rsid w:val="009F252D"/>
    <w:rsid w:val="009F2F84"/>
    <w:rsid w:val="009F32FE"/>
    <w:rsid w:val="009F3DAB"/>
    <w:rsid w:val="009F4C21"/>
    <w:rsid w:val="009F5A28"/>
    <w:rsid w:val="009F5AEB"/>
    <w:rsid w:val="009F5F9F"/>
    <w:rsid w:val="009F601D"/>
    <w:rsid w:val="009F71C0"/>
    <w:rsid w:val="00A00764"/>
    <w:rsid w:val="00A01434"/>
    <w:rsid w:val="00A02577"/>
    <w:rsid w:val="00A03C70"/>
    <w:rsid w:val="00A03F6A"/>
    <w:rsid w:val="00A047AB"/>
    <w:rsid w:val="00A05820"/>
    <w:rsid w:val="00A05A87"/>
    <w:rsid w:val="00A05F79"/>
    <w:rsid w:val="00A0617C"/>
    <w:rsid w:val="00A062C9"/>
    <w:rsid w:val="00A06926"/>
    <w:rsid w:val="00A06F4E"/>
    <w:rsid w:val="00A07E2C"/>
    <w:rsid w:val="00A1023C"/>
    <w:rsid w:val="00A1033B"/>
    <w:rsid w:val="00A11C57"/>
    <w:rsid w:val="00A12AF3"/>
    <w:rsid w:val="00A12EE3"/>
    <w:rsid w:val="00A1461F"/>
    <w:rsid w:val="00A1492C"/>
    <w:rsid w:val="00A15F3B"/>
    <w:rsid w:val="00A165B6"/>
    <w:rsid w:val="00A17BE0"/>
    <w:rsid w:val="00A17C52"/>
    <w:rsid w:val="00A2017C"/>
    <w:rsid w:val="00A20B5C"/>
    <w:rsid w:val="00A214CE"/>
    <w:rsid w:val="00A22007"/>
    <w:rsid w:val="00A221B9"/>
    <w:rsid w:val="00A22C62"/>
    <w:rsid w:val="00A22C7F"/>
    <w:rsid w:val="00A2334B"/>
    <w:rsid w:val="00A2358A"/>
    <w:rsid w:val="00A23CA1"/>
    <w:rsid w:val="00A243B6"/>
    <w:rsid w:val="00A246B3"/>
    <w:rsid w:val="00A25825"/>
    <w:rsid w:val="00A2658A"/>
    <w:rsid w:val="00A27492"/>
    <w:rsid w:val="00A30878"/>
    <w:rsid w:val="00A30CDB"/>
    <w:rsid w:val="00A31F51"/>
    <w:rsid w:val="00A33C58"/>
    <w:rsid w:val="00A3461C"/>
    <w:rsid w:val="00A3508E"/>
    <w:rsid w:val="00A35539"/>
    <w:rsid w:val="00A35665"/>
    <w:rsid w:val="00A35A42"/>
    <w:rsid w:val="00A40274"/>
    <w:rsid w:val="00A40541"/>
    <w:rsid w:val="00A4099D"/>
    <w:rsid w:val="00A4104D"/>
    <w:rsid w:val="00A415B0"/>
    <w:rsid w:val="00A41AA1"/>
    <w:rsid w:val="00A41E95"/>
    <w:rsid w:val="00A42526"/>
    <w:rsid w:val="00A43430"/>
    <w:rsid w:val="00A44431"/>
    <w:rsid w:val="00A472DF"/>
    <w:rsid w:val="00A47C13"/>
    <w:rsid w:val="00A47CA9"/>
    <w:rsid w:val="00A47D67"/>
    <w:rsid w:val="00A50415"/>
    <w:rsid w:val="00A50A92"/>
    <w:rsid w:val="00A517C7"/>
    <w:rsid w:val="00A52CE5"/>
    <w:rsid w:val="00A53BA5"/>
    <w:rsid w:val="00A53C67"/>
    <w:rsid w:val="00A54C29"/>
    <w:rsid w:val="00A54EA0"/>
    <w:rsid w:val="00A54FA2"/>
    <w:rsid w:val="00A55105"/>
    <w:rsid w:val="00A57F50"/>
    <w:rsid w:val="00A61024"/>
    <w:rsid w:val="00A613E4"/>
    <w:rsid w:val="00A613EF"/>
    <w:rsid w:val="00A6142A"/>
    <w:rsid w:val="00A61F96"/>
    <w:rsid w:val="00A62B06"/>
    <w:rsid w:val="00A63659"/>
    <w:rsid w:val="00A63890"/>
    <w:rsid w:val="00A63C2E"/>
    <w:rsid w:val="00A6710B"/>
    <w:rsid w:val="00A723FF"/>
    <w:rsid w:val="00A724C9"/>
    <w:rsid w:val="00A72CFB"/>
    <w:rsid w:val="00A72E3C"/>
    <w:rsid w:val="00A738E8"/>
    <w:rsid w:val="00A74105"/>
    <w:rsid w:val="00A757ED"/>
    <w:rsid w:val="00A764E9"/>
    <w:rsid w:val="00A76DEC"/>
    <w:rsid w:val="00A779D1"/>
    <w:rsid w:val="00A77B37"/>
    <w:rsid w:val="00A814A4"/>
    <w:rsid w:val="00A82826"/>
    <w:rsid w:val="00A8537E"/>
    <w:rsid w:val="00A85BB0"/>
    <w:rsid w:val="00A87F98"/>
    <w:rsid w:val="00A90263"/>
    <w:rsid w:val="00A90389"/>
    <w:rsid w:val="00A910C8"/>
    <w:rsid w:val="00A91190"/>
    <w:rsid w:val="00A91940"/>
    <w:rsid w:val="00A91C62"/>
    <w:rsid w:val="00A93777"/>
    <w:rsid w:val="00A96097"/>
    <w:rsid w:val="00A967D9"/>
    <w:rsid w:val="00A96DE1"/>
    <w:rsid w:val="00AA29B0"/>
    <w:rsid w:val="00AA4ACF"/>
    <w:rsid w:val="00AA4CC5"/>
    <w:rsid w:val="00AA56EF"/>
    <w:rsid w:val="00AA632C"/>
    <w:rsid w:val="00AB044F"/>
    <w:rsid w:val="00AB0B0B"/>
    <w:rsid w:val="00AB17B6"/>
    <w:rsid w:val="00AB6237"/>
    <w:rsid w:val="00AB6A36"/>
    <w:rsid w:val="00AB710C"/>
    <w:rsid w:val="00AB7749"/>
    <w:rsid w:val="00AC1C26"/>
    <w:rsid w:val="00AC1CDC"/>
    <w:rsid w:val="00AC24D2"/>
    <w:rsid w:val="00AC2B5D"/>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EDC"/>
    <w:rsid w:val="00AD75FE"/>
    <w:rsid w:val="00AD7D2F"/>
    <w:rsid w:val="00AE0C2A"/>
    <w:rsid w:val="00AE1225"/>
    <w:rsid w:val="00AE28E1"/>
    <w:rsid w:val="00AE340A"/>
    <w:rsid w:val="00AE5BDA"/>
    <w:rsid w:val="00AE6F99"/>
    <w:rsid w:val="00AE7210"/>
    <w:rsid w:val="00AE7804"/>
    <w:rsid w:val="00AE794B"/>
    <w:rsid w:val="00AE7D31"/>
    <w:rsid w:val="00AF13E8"/>
    <w:rsid w:val="00AF23A1"/>
    <w:rsid w:val="00AF2EA4"/>
    <w:rsid w:val="00AF40DC"/>
    <w:rsid w:val="00AF5C18"/>
    <w:rsid w:val="00AF7718"/>
    <w:rsid w:val="00B01E73"/>
    <w:rsid w:val="00B023B2"/>
    <w:rsid w:val="00B02EC6"/>
    <w:rsid w:val="00B050F6"/>
    <w:rsid w:val="00B07320"/>
    <w:rsid w:val="00B075AC"/>
    <w:rsid w:val="00B1011C"/>
    <w:rsid w:val="00B1048D"/>
    <w:rsid w:val="00B10C3B"/>
    <w:rsid w:val="00B11703"/>
    <w:rsid w:val="00B1176A"/>
    <w:rsid w:val="00B11D87"/>
    <w:rsid w:val="00B12CF3"/>
    <w:rsid w:val="00B145FD"/>
    <w:rsid w:val="00B159D9"/>
    <w:rsid w:val="00B15C53"/>
    <w:rsid w:val="00B16303"/>
    <w:rsid w:val="00B16332"/>
    <w:rsid w:val="00B20300"/>
    <w:rsid w:val="00B203ED"/>
    <w:rsid w:val="00B20B11"/>
    <w:rsid w:val="00B2107D"/>
    <w:rsid w:val="00B216E1"/>
    <w:rsid w:val="00B21D8C"/>
    <w:rsid w:val="00B23597"/>
    <w:rsid w:val="00B257DF"/>
    <w:rsid w:val="00B26478"/>
    <w:rsid w:val="00B30DFD"/>
    <w:rsid w:val="00B31F6F"/>
    <w:rsid w:val="00B332C5"/>
    <w:rsid w:val="00B33C28"/>
    <w:rsid w:val="00B3585A"/>
    <w:rsid w:val="00B3675E"/>
    <w:rsid w:val="00B36B62"/>
    <w:rsid w:val="00B36FC4"/>
    <w:rsid w:val="00B371BA"/>
    <w:rsid w:val="00B401E6"/>
    <w:rsid w:val="00B4114A"/>
    <w:rsid w:val="00B41536"/>
    <w:rsid w:val="00B41D06"/>
    <w:rsid w:val="00B42B50"/>
    <w:rsid w:val="00B42C08"/>
    <w:rsid w:val="00B43442"/>
    <w:rsid w:val="00B43CBB"/>
    <w:rsid w:val="00B44A14"/>
    <w:rsid w:val="00B45C02"/>
    <w:rsid w:val="00B462EB"/>
    <w:rsid w:val="00B4640B"/>
    <w:rsid w:val="00B47950"/>
    <w:rsid w:val="00B479CC"/>
    <w:rsid w:val="00B47D4E"/>
    <w:rsid w:val="00B51EA4"/>
    <w:rsid w:val="00B523B3"/>
    <w:rsid w:val="00B52437"/>
    <w:rsid w:val="00B532F1"/>
    <w:rsid w:val="00B53A9B"/>
    <w:rsid w:val="00B53B18"/>
    <w:rsid w:val="00B54E25"/>
    <w:rsid w:val="00B56E35"/>
    <w:rsid w:val="00B571FE"/>
    <w:rsid w:val="00B579BE"/>
    <w:rsid w:val="00B609F6"/>
    <w:rsid w:val="00B6196F"/>
    <w:rsid w:val="00B622EA"/>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5635"/>
    <w:rsid w:val="00B76FFB"/>
    <w:rsid w:val="00B77428"/>
    <w:rsid w:val="00B777AC"/>
    <w:rsid w:val="00B77E69"/>
    <w:rsid w:val="00B805F0"/>
    <w:rsid w:val="00B80A63"/>
    <w:rsid w:val="00B81E93"/>
    <w:rsid w:val="00B8273B"/>
    <w:rsid w:val="00B82D7C"/>
    <w:rsid w:val="00B83677"/>
    <w:rsid w:val="00B841D1"/>
    <w:rsid w:val="00B852E4"/>
    <w:rsid w:val="00B85ACB"/>
    <w:rsid w:val="00B86432"/>
    <w:rsid w:val="00B871CC"/>
    <w:rsid w:val="00B87712"/>
    <w:rsid w:val="00B87770"/>
    <w:rsid w:val="00B87A7F"/>
    <w:rsid w:val="00B91165"/>
    <w:rsid w:val="00B91CBA"/>
    <w:rsid w:val="00B935F9"/>
    <w:rsid w:val="00B93959"/>
    <w:rsid w:val="00B94923"/>
    <w:rsid w:val="00B97241"/>
    <w:rsid w:val="00B9756C"/>
    <w:rsid w:val="00BA028F"/>
    <w:rsid w:val="00BA0324"/>
    <w:rsid w:val="00BA08A2"/>
    <w:rsid w:val="00BA0DE5"/>
    <w:rsid w:val="00BA1615"/>
    <w:rsid w:val="00BA3F7F"/>
    <w:rsid w:val="00BA40D1"/>
    <w:rsid w:val="00BA46F2"/>
    <w:rsid w:val="00BA7D38"/>
    <w:rsid w:val="00BB0B49"/>
    <w:rsid w:val="00BB0E3A"/>
    <w:rsid w:val="00BB2B9C"/>
    <w:rsid w:val="00BB43BD"/>
    <w:rsid w:val="00BB43E0"/>
    <w:rsid w:val="00BB5E7F"/>
    <w:rsid w:val="00BB6A11"/>
    <w:rsid w:val="00BB71DF"/>
    <w:rsid w:val="00BB78C7"/>
    <w:rsid w:val="00BB7A5F"/>
    <w:rsid w:val="00BB7D32"/>
    <w:rsid w:val="00BC062E"/>
    <w:rsid w:val="00BC19C3"/>
    <w:rsid w:val="00BC2049"/>
    <w:rsid w:val="00BC407D"/>
    <w:rsid w:val="00BC47B4"/>
    <w:rsid w:val="00BC4C76"/>
    <w:rsid w:val="00BC530B"/>
    <w:rsid w:val="00BC534A"/>
    <w:rsid w:val="00BC6102"/>
    <w:rsid w:val="00BC6541"/>
    <w:rsid w:val="00BC669C"/>
    <w:rsid w:val="00BC7173"/>
    <w:rsid w:val="00BC7287"/>
    <w:rsid w:val="00BD1E43"/>
    <w:rsid w:val="00BD2DDE"/>
    <w:rsid w:val="00BD31EB"/>
    <w:rsid w:val="00BD3447"/>
    <w:rsid w:val="00BD75A3"/>
    <w:rsid w:val="00BD77B4"/>
    <w:rsid w:val="00BE0073"/>
    <w:rsid w:val="00BE0738"/>
    <w:rsid w:val="00BE20A5"/>
    <w:rsid w:val="00BE2392"/>
    <w:rsid w:val="00BE406B"/>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3606"/>
    <w:rsid w:val="00C03B4E"/>
    <w:rsid w:val="00C03FCC"/>
    <w:rsid w:val="00C03FF4"/>
    <w:rsid w:val="00C068DB"/>
    <w:rsid w:val="00C0758C"/>
    <w:rsid w:val="00C076E9"/>
    <w:rsid w:val="00C07DE0"/>
    <w:rsid w:val="00C13558"/>
    <w:rsid w:val="00C138C8"/>
    <w:rsid w:val="00C142DB"/>
    <w:rsid w:val="00C1438B"/>
    <w:rsid w:val="00C14D28"/>
    <w:rsid w:val="00C14DA6"/>
    <w:rsid w:val="00C17868"/>
    <w:rsid w:val="00C1794D"/>
    <w:rsid w:val="00C17C61"/>
    <w:rsid w:val="00C17DC3"/>
    <w:rsid w:val="00C20A04"/>
    <w:rsid w:val="00C21043"/>
    <w:rsid w:val="00C22B89"/>
    <w:rsid w:val="00C244D2"/>
    <w:rsid w:val="00C2470E"/>
    <w:rsid w:val="00C2529B"/>
    <w:rsid w:val="00C258E7"/>
    <w:rsid w:val="00C25E9E"/>
    <w:rsid w:val="00C26E3B"/>
    <w:rsid w:val="00C26F65"/>
    <w:rsid w:val="00C2705A"/>
    <w:rsid w:val="00C30954"/>
    <w:rsid w:val="00C30E0C"/>
    <w:rsid w:val="00C313AD"/>
    <w:rsid w:val="00C33119"/>
    <w:rsid w:val="00C3449B"/>
    <w:rsid w:val="00C34554"/>
    <w:rsid w:val="00C34DAF"/>
    <w:rsid w:val="00C358A8"/>
    <w:rsid w:val="00C362FA"/>
    <w:rsid w:val="00C3654E"/>
    <w:rsid w:val="00C37CD4"/>
    <w:rsid w:val="00C4055B"/>
    <w:rsid w:val="00C41069"/>
    <w:rsid w:val="00C41D64"/>
    <w:rsid w:val="00C452DB"/>
    <w:rsid w:val="00C45376"/>
    <w:rsid w:val="00C45895"/>
    <w:rsid w:val="00C459D1"/>
    <w:rsid w:val="00C45A53"/>
    <w:rsid w:val="00C45E5F"/>
    <w:rsid w:val="00C46611"/>
    <w:rsid w:val="00C5345A"/>
    <w:rsid w:val="00C53EE8"/>
    <w:rsid w:val="00C547B1"/>
    <w:rsid w:val="00C56531"/>
    <w:rsid w:val="00C56758"/>
    <w:rsid w:val="00C567F3"/>
    <w:rsid w:val="00C60EF9"/>
    <w:rsid w:val="00C60FA3"/>
    <w:rsid w:val="00C6152A"/>
    <w:rsid w:val="00C6256F"/>
    <w:rsid w:val="00C626D0"/>
    <w:rsid w:val="00C62969"/>
    <w:rsid w:val="00C62EEB"/>
    <w:rsid w:val="00C630AE"/>
    <w:rsid w:val="00C64216"/>
    <w:rsid w:val="00C6454F"/>
    <w:rsid w:val="00C646E8"/>
    <w:rsid w:val="00C65058"/>
    <w:rsid w:val="00C664B3"/>
    <w:rsid w:val="00C673CA"/>
    <w:rsid w:val="00C704E3"/>
    <w:rsid w:val="00C713E0"/>
    <w:rsid w:val="00C71679"/>
    <w:rsid w:val="00C748D8"/>
    <w:rsid w:val="00C74CE5"/>
    <w:rsid w:val="00C74DB4"/>
    <w:rsid w:val="00C753F8"/>
    <w:rsid w:val="00C7652E"/>
    <w:rsid w:val="00C768D0"/>
    <w:rsid w:val="00C76C19"/>
    <w:rsid w:val="00C77F86"/>
    <w:rsid w:val="00C827E5"/>
    <w:rsid w:val="00C83175"/>
    <w:rsid w:val="00C83B21"/>
    <w:rsid w:val="00C8403A"/>
    <w:rsid w:val="00C84E9B"/>
    <w:rsid w:val="00C84F19"/>
    <w:rsid w:val="00C86BC0"/>
    <w:rsid w:val="00C923A0"/>
    <w:rsid w:val="00C94740"/>
    <w:rsid w:val="00C94AC6"/>
    <w:rsid w:val="00C96450"/>
    <w:rsid w:val="00CA341B"/>
    <w:rsid w:val="00CA35A4"/>
    <w:rsid w:val="00CA38BA"/>
    <w:rsid w:val="00CA3EE3"/>
    <w:rsid w:val="00CA3FB6"/>
    <w:rsid w:val="00CA7CF3"/>
    <w:rsid w:val="00CB0C6E"/>
    <w:rsid w:val="00CB1B76"/>
    <w:rsid w:val="00CB268F"/>
    <w:rsid w:val="00CB48ED"/>
    <w:rsid w:val="00CB4EF3"/>
    <w:rsid w:val="00CB524C"/>
    <w:rsid w:val="00CB5E04"/>
    <w:rsid w:val="00CB5F68"/>
    <w:rsid w:val="00CB6288"/>
    <w:rsid w:val="00CB6E76"/>
    <w:rsid w:val="00CB768D"/>
    <w:rsid w:val="00CB7A76"/>
    <w:rsid w:val="00CB7CA6"/>
    <w:rsid w:val="00CB7E55"/>
    <w:rsid w:val="00CC0D7A"/>
    <w:rsid w:val="00CC1643"/>
    <w:rsid w:val="00CC1EED"/>
    <w:rsid w:val="00CC23E7"/>
    <w:rsid w:val="00CC360F"/>
    <w:rsid w:val="00CC36C9"/>
    <w:rsid w:val="00CC4E93"/>
    <w:rsid w:val="00CC6BA6"/>
    <w:rsid w:val="00CD0D94"/>
    <w:rsid w:val="00CD2579"/>
    <w:rsid w:val="00CD2597"/>
    <w:rsid w:val="00CD2AC0"/>
    <w:rsid w:val="00CD3861"/>
    <w:rsid w:val="00CD47DB"/>
    <w:rsid w:val="00CD4AC3"/>
    <w:rsid w:val="00CD4C65"/>
    <w:rsid w:val="00CD578D"/>
    <w:rsid w:val="00CD57AF"/>
    <w:rsid w:val="00CD5E0B"/>
    <w:rsid w:val="00CD610F"/>
    <w:rsid w:val="00CD760D"/>
    <w:rsid w:val="00CD79F9"/>
    <w:rsid w:val="00CE0760"/>
    <w:rsid w:val="00CE2416"/>
    <w:rsid w:val="00CE2828"/>
    <w:rsid w:val="00CE2A18"/>
    <w:rsid w:val="00CE3209"/>
    <w:rsid w:val="00CE6F0C"/>
    <w:rsid w:val="00CE7985"/>
    <w:rsid w:val="00CE7FA7"/>
    <w:rsid w:val="00CF0654"/>
    <w:rsid w:val="00CF24E3"/>
    <w:rsid w:val="00CF3509"/>
    <w:rsid w:val="00CF3F78"/>
    <w:rsid w:val="00CF4D33"/>
    <w:rsid w:val="00CF55DA"/>
    <w:rsid w:val="00CF670C"/>
    <w:rsid w:val="00CF7FC8"/>
    <w:rsid w:val="00D00878"/>
    <w:rsid w:val="00D00893"/>
    <w:rsid w:val="00D00C37"/>
    <w:rsid w:val="00D00E44"/>
    <w:rsid w:val="00D03630"/>
    <w:rsid w:val="00D0394D"/>
    <w:rsid w:val="00D0466E"/>
    <w:rsid w:val="00D04F56"/>
    <w:rsid w:val="00D05447"/>
    <w:rsid w:val="00D0776C"/>
    <w:rsid w:val="00D077F9"/>
    <w:rsid w:val="00D07B46"/>
    <w:rsid w:val="00D10701"/>
    <w:rsid w:val="00D107FD"/>
    <w:rsid w:val="00D10AC2"/>
    <w:rsid w:val="00D1154C"/>
    <w:rsid w:val="00D12125"/>
    <w:rsid w:val="00D12738"/>
    <w:rsid w:val="00D1325D"/>
    <w:rsid w:val="00D16EC3"/>
    <w:rsid w:val="00D17416"/>
    <w:rsid w:val="00D205E2"/>
    <w:rsid w:val="00D211FA"/>
    <w:rsid w:val="00D2136B"/>
    <w:rsid w:val="00D217C7"/>
    <w:rsid w:val="00D21EF8"/>
    <w:rsid w:val="00D23665"/>
    <w:rsid w:val="00D23722"/>
    <w:rsid w:val="00D23964"/>
    <w:rsid w:val="00D23AEB"/>
    <w:rsid w:val="00D23B0D"/>
    <w:rsid w:val="00D2513B"/>
    <w:rsid w:val="00D262A1"/>
    <w:rsid w:val="00D26F07"/>
    <w:rsid w:val="00D275A1"/>
    <w:rsid w:val="00D3047A"/>
    <w:rsid w:val="00D31D51"/>
    <w:rsid w:val="00D32FD6"/>
    <w:rsid w:val="00D34820"/>
    <w:rsid w:val="00D34AEF"/>
    <w:rsid w:val="00D36BC6"/>
    <w:rsid w:val="00D375B9"/>
    <w:rsid w:val="00D41552"/>
    <w:rsid w:val="00D418C1"/>
    <w:rsid w:val="00D4394E"/>
    <w:rsid w:val="00D44A45"/>
    <w:rsid w:val="00D44AD3"/>
    <w:rsid w:val="00D4561C"/>
    <w:rsid w:val="00D46AB1"/>
    <w:rsid w:val="00D4787E"/>
    <w:rsid w:val="00D5258F"/>
    <w:rsid w:val="00D52AC5"/>
    <w:rsid w:val="00D53B12"/>
    <w:rsid w:val="00D53FB9"/>
    <w:rsid w:val="00D54191"/>
    <w:rsid w:val="00D552B0"/>
    <w:rsid w:val="00D5578D"/>
    <w:rsid w:val="00D56CA6"/>
    <w:rsid w:val="00D6001F"/>
    <w:rsid w:val="00D60B2C"/>
    <w:rsid w:val="00D60D55"/>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1303"/>
    <w:rsid w:val="00D7291C"/>
    <w:rsid w:val="00D72D38"/>
    <w:rsid w:val="00D74E46"/>
    <w:rsid w:val="00D75063"/>
    <w:rsid w:val="00D751B0"/>
    <w:rsid w:val="00D75B4B"/>
    <w:rsid w:val="00D80C9D"/>
    <w:rsid w:val="00D81388"/>
    <w:rsid w:val="00D81F8B"/>
    <w:rsid w:val="00D8233E"/>
    <w:rsid w:val="00D8339F"/>
    <w:rsid w:val="00D846D3"/>
    <w:rsid w:val="00D849F0"/>
    <w:rsid w:val="00D86875"/>
    <w:rsid w:val="00D86C66"/>
    <w:rsid w:val="00D87369"/>
    <w:rsid w:val="00D90723"/>
    <w:rsid w:val="00D90A2F"/>
    <w:rsid w:val="00D90A52"/>
    <w:rsid w:val="00D90DE7"/>
    <w:rsid w:val="00D91419"/>
    <w:rsid w:val="00D91C86"/>
    <w:rsid w:val="00D921F1"/>
    <w:rsid w:val="00D93A59"/>
    <w:rsid w:val="00D940F1"/>
    <w:rsid w:val="00D95E8B"/>
    <w:rsid w:val="00D973D7"/>
    <w:rsid w:val="00D97D63"/>
    <w:rsid w:val="00DA3603"/>
    <w:rsid w:val="00DA55B7"/>
    <w:rsid w:val="00DA6138"/>
    <w:rsid w:val="00DA6211"/>
    <w:rsid w:val="00DA6B34"/>
    <w:rsid w:val="00DA6DE2"/>
    <w:rsid w:val="00DA6FC4"/>
    <w:rsid w:val="00DB0F02"/>
    <w:rsid w:val="00DB1FD0"/>
    <w:rsid w:val="00DB2B67"/>
    <w:rsid w:val="00DB3212"/>
    <w:rsid w:val="00DB3314"/>
    <w:rsid w:val="00DB3D6D"/>
    <w:rsid w:val="00DB5476"/>
    <w:rsid w:val="00DB5936"/>
    <w:rsid w:val="00DB71A5"/>
    <w:rsid w:val="00DB778E"/>
    <w:rsid w:val="00DB7933"/>
    <w:rsid w:val="00DB7FEC"/>
    <w:rsid w:val="00DC002B"/>
    <w:rsid w:val="00DC0414"/>
    <w:rsid w:val="00DC061D"/>
    <w:rsid w:val="00DC3B72"/>
    <w:rsid w:val="00DC47BE"/>
    <w:rsid w:val="00DC503E"/>
    <w:rsid w:val="00DC57C5"/>
    <w:rsid w:val="00DC6103"/>
    <w:rsid w:val="00DC6987"/>
    <w:rsid w:val="00DC6FF0"/>
    <w:rsid w:val="00DC75BA"/>
    <w:rsid w:val="00DC795E"/>
    <w:rsid w:val="00DD0263"/>
    <w:rsid w:val="00DD08E0"/>
    <w:rsid w:val="00DD1070"/>
    <w:rsid w:val="00DD18D6"/>
    <w:rsid w:val="00DD30B6"/>
    <w:rsid w:val="00DD41FF"/>
    <w:rsid w:val="00DD494B"/>
    <w:rsid w:val="00DD5231"/>
    <w:rsid w:val="00DD572F"/>
    <w:rsid w:val="00DD609C"/>
    <w:rsid w:val="00DD624D"/>
    <w:rsid w:val="00DD67F5"/>
    <w:rsid w:val="00DD69F6"/>
    <w:rsid w:val="00DE0726"/>
    <w:rsid w:val="00DE145F"/>
    <w:rsid w:val="00DE2047"/>
    <w:rsid w:val="00DE2EDB"/>
    <w:rsid w:val="00DE2F80"/>
    <w:rsid w:val="00DE3664"/>
    <w:rsid w:val="00DE5232"/>
    <w:rsid w:val="00DE5EF5"/>
    <w:rsid w:val="00DE6929"/>
    <w:rsid w:val="00DE7702"/>
    <w:rsid w:val="00DF07F4"/>
    <w:rsid w:val="00DF0B83"/>
    <w:rsid w:val="00DF0E2F"/>
    <w:rsid w:val="00DF22DA"/>
    <w:rsid w:val="00DF3755"/>
    <w:rsid w:val="00DF415F"/>
    <w:rsid w:val="00DF551D"/>
    <w:rsid w:val="00DF610A"/>
    <w:rsid w:val="00DF6B61"/>
    <w:rsid w:val="00DF74B2"/>
    <w:rsid w:val="00DF7B18"/>
    <w:rsid w:val="00DF7EB6"/>
    <w:rsid w:val="00E003AB"/>
    <w:rsid w:val="00E0054B"/>
    <w:rsid w:val="00E00552"/>
    <w:rsid w:val="00E00EB1"/>
    <w:rsid w:val="00E01F5F"/>
    <w:rsid w:val="00E02895"/>
    <w:rsid w:val="00E0362A"/>
    <w:rsid w:val="00E0451B"/>
    <w:rsid w:val="00E04E77"/>
    <w:rsid w:val="00E068A2"/>
    <w:rsid w:val="00E07516"/>
    <w:rsid w:val="00E076BD"/>
    <w:rsid w:val="00E1043D"/>
    <w:rsid w:val="00E107FA"/>
    <w:rsid w:val="00E10D78"/>
    <w:rsid w:val="00E10F7D"/>
    <w:rsid w:val="00E114E0"/>
    <w:rsid w:val="00E117A2"/>
    <w:rsid w:val="00E11C74"/>
    <w:rsid w:val="00E13AC9"/>
    <w:rsid w:val="00E14784"/>
    <w:rsid w:val="00E148F7"/>
    <w:rsid w:val="00E153EF"/>
    <w:rsid w:val="00E157F0"/>
    <w:rsid w:val="00E15C15"/>
    <w:rsid w:val="00E16187"/>
    <w:rsid w:val="00E1626C"/>
    <w:rsid w:val="00E16407"/>
    <w:rsid w:val="00E17495"/>
    <w:rsid w:val="00E211B0"/>
    <w:rsid w:val="00E21593"/>
    <w:rsid w:val="00E21C99"/>
    <w:rsid w:val="00E22374"/>
    <w:rsid w:val="00E30304"/>
    <w:rsid w:val="00E313D5"/>
    <w:rsid w:val="00E319E1"/>
    <w:rsid w:val="00E320B8"/>
    <w:rsid w:val="00E32493"/>
    <w:rsid w:val="00E33724"/>
    <w:rsid w:val="00E338E4"/>
    <w:rsid w:val="00E3419A"/>
    <w:rsid w:val="00E342E3"/>
    <w:rsid w:val="00E3482E"/>
    <w:rsid w:val="00E349A1"/>
    <w:rsid w:val="00E366A9"/>
    <w:rsid w:val="00E36BF4"/>
    <w:rsid w:val="00E37151"/>
    <w:rsid w:val="00E4204A"/>
    <w:rsid w:val="00E43302"/>
    <w:rsid w:val="00E43390"/>
    <w:rsid w:val="00E43EE8"/>
    <w:rsid w:val="00E44069"/>
    <w:rsid w:val="00E4437B"/>
    <w:rsid w:val="00E4471D"/>
    <w:rsid w:val="00E450BC"/>
    <w:rsid w:val="00E452BF"/>
    <w:rsid w:val="00E473FF"/>
    <w:rsid w:val="00E47FFB"/>
    <w:rsid w:val="00E53C0E"/>
    <w:rsid w:val="00E54696"/>
    <w:rsid w:val="00E547B2"/>
    <w:rsid w:val="00E55027"/>
    <w:rsid w:val="00E56C70"/>
    <w:rsid w:val="00E5713E"/>
    <w:rsid w:val="00E6090A"/>
    <w:rsid w:val="00E62517"/>
    <w:rsid w:val="00E6406C"/>
    <w:rsid w:val="00E67E38"/>
    <w:rsid w:val="00E67E95"/>
    <w:rsid w:val="00E70313"/>
    <w:rsid w:val="00E70427"/>
    <w:rsid w:val="00E70FF1"/>
    <w:rsid w:val="00E71548"/>
    <w:rsid w:val="00E724C0"/>
    <w:rsid w:val="00E72E35"/>
    <w:rsid w:val="00E743FB"/>
    <w:rsid w:val="00E7495A"/>
    <w:rsid w:val="00E7495B"/>
    <w:rsid w:val="00E755C8"/>
    <w:rsid w:val="00E76A23"/>
    <w:rsid w:val="00E7703B"/>
    <w:rsid w:val="00E77419"/>
    <w:rsid w:val="00E7746B"/>
    <w:rsid w:val="00E77C78"/>
    <w:rsid w:val="00E80BC0"/>
    <w:rsid w:val="00E8188A"/>
    <w:rsid w:val="00E821D8"/>
    <w:rsid w:val="00E830F0"/>
    <w:rsid w:val="00E847FB"/>
    <w:rsid w:val="00E8719E"/>
    <w:rsid w:val="00E8735E"/>
    <w:rsid w:val="00E875A5"/>
    <w:rsid w:val="00E87ACF"/>
    <w:rsid w:val="00E92DF8"/>
    <w:rsid w:val="00E944B4"/>
    <w:rsid w:val="00E9533F"/>
    <w:rsid w:val="00E957ED"/>
    <w:rsid w:val="00E95911"/>
    <w:rsid w:val="00E96146"/>
    <w:rsid w:val="00E962DE"/>
    <w:rsid w:val="00E973AF"/>
    <w:rsid w:val="00E97AF6"/>
    <w:rsid w:val="00E97E1A"/>
    <w:rsid w:val="00EA09AC"/>
    <w:rsid w:val="00EA16B5"/>
    <w:rsid w:val="00EA4DB8"/>
    <w:rsid w:val="00EB057C"/>
    <w:rsid w:val="00EB0859"/>
    <w:rsid w:val="00EB0921"/>
    <w:rsid w:val="00EB0D19"/>
    <w:rsid w:val="00EB1EEB"/>
    <w:rsid w:val="00EB3628"/>
    <w:rsid w:val="00EB51D9"/>
    <w:rsid w:val="00EB58F7"/>
    <w:rsid w:val="00EB71E7"/>
    <w:rsid w:val="00EB73F4"/>
    <w:rsid w:val="00EB78AD"/>
    <w:rsid w:val="00EC02BF"/>
    <w:rsid w:val="00EC02D1"/>
    <w:rsid w:val="00EC0596"/>
    <w:rsid w:val="00EC0ABA"/>
    <w:rsid w:val="00EC0DEB"/>
    <w:rsid w:val="00EC1C1A"/>
    <w:rsid w:val="00EC1FF8"/>
    <w:rsid w:val="00EC294B"/>
    <w:rsid w:val="00EC417E"/>
    <w:rsid w:val="00EC4C8B"/>
    <w:rsid w:val="00EC4E8C"/>
    <w:rsid w:val="00EC5CAA"/>
    <w:rsid w:val="00EC60D1"/>
    <w:rsid w:val="00EC6220"/>
    <w:rsid w:val="00EC69EB"/>
    <w:rsid w:val="00EC6E9C"/>
    <w:rsid w:val="00ED0833"/>
    <w:rsid w:val="00ED0D06"/>
    <w:rsid w:val="00ED0E22"/>
    <w:rsid w:val="00ED3111"/>
    <w:rsid w:val="00ED5FCC"/>
    <w:rsid w:val="00EE0A0D"/>
    <w:rsid w:val="00EE12B2"/>
    <w:rsid w:val="00EE1FE3"/>
    <w:rsid w:val="00EE22B6"/>
    <w:rsid w:val="00EE2C94"/>
    <w:rsid w:val="00EE35C5"/>
    <w:rsid w:val="00EE38FD"/>
    <w:rsid w:val="00EE51A0"/>
    <w:rsid w:val="00EE675B"/>
    <w:rsid w:val="00EE6C1A"/>
    <w:rsid w:val="00EE748D"/>
    <w:rsid w:val="00EF248A"/>
    <w:rsid w:val="00EF3D36"/>
    <w:rsid w:val="00EF4AD5"/>
    <w:rsid w:val="00EF6B0B"/>
    <w:rsid w:val="00EF72D7"/>
    <w:rsid w:val="00EF7ABD"/>
    <w:rsid w:val="00F016D8"/>
    <w:rsid w:val="00F03075"/>
    <w:rsid w:val="00F03896"/>
    <w:rsid w:val="00F03A06"/>
    <w:rsid w:val="00F061FA"/>
    <w:rsid w:val="00F06841"/>
    <w:rsid w:val="00F06BAB"/>
    <w:rsid w:val="00F10224"/>
    <w:rsid w:val="00F10798"/>
    <w:rsid w:val="00F10BD6"/>
    <w:rsid w:val="00F11739"/>
    <w:rsid w:val="00F11C4F"/>
    <w:rsid w:val="00F1382C"/>
    <w:rsid w:val="00F13DBA"/>
    <w:rsid w:val="00F14686"/>
    <w:rsid w:val="00F14AB6"/>
    <w:rsid w:val="00F14BE8"/>
    <w:rsid w:val="00F14EA9"/>
    <w:rsid w:val="00F15BAC"/>
    <w:rsid w:val="00F15D0B"/>
    <w:rsid w:val="00F162B7"/>
    <w:rsid w:val="00F16797"/>
    <w:rsid w:val="00F1698B"/>
    <w:rsid w:val="00F17B68"/>
    <w:rsid w:val="00F21D34"/>
    <w:rsid w:val="00F2539D"/>
    <w:rsid w:val="00F25538"/>
    <w:rsid w:val="00F25F23"/>
    <w:rsid w:val="00F267F2"/>
    <w:rsid w:val="00F272D7"/>
    <w:rsid w:val="00F274CB"/>
    <w:rsid w:val="00F30135"/>
    <w:rsid w:val="00F3179A"/>
    <w:rsid w:val="00F32981"/>
    <w:rsid w:val="00F35774"/>
    <w:rsid w:val="00F3680C"/>
    <w:rsid w:val="00F36E23"/>
    <w:rsid w:val="00F37851"/>
    <w:rsid w:val="00F41370"/>
    <w:rsid w:val="00F41F52"/>
    <w:rsid w:val="00F424A7"/>
    <w:rsid w:val="00F42F77"/>
    <w:rsid w:val="00F42FD7"/>
    <w:rsid w:val="00F43721"/>
    <w:rsid w:val="00F437A5"/>
    <w:rsid w:val="00F43D43"/>
    <w:rsid w:val="00F441A8"/>
    <w:rsid w:val="00F44371"/>
    <w:rsid w:val="00F44B6B"/>
    <w:rsid w:val="00F455E2"/>
    <w:rsid w:val="00F469F7"/>
    <w:rsid w:val="00F47129"/>
    <w:rsid w:val="00F47455"/>
    <w:rsid w:val="00F47851"/>
    <w:rsid w:val="00F51434"/>
    <w:rsid w:val="00F51656"/>
    <w:rsid w:val="00F51D29"/>
    <w:rsid w:val="00F52514"/>
    <w:rsid w:val="00F53AD7"/>
    <w:rsid w:val="00F54086"/>
    <w:rsid w:val="00F542C5"/>
    <w:rsid w:val="00F54B57"/>
    <w:rsid w:val="00F55D6D"/>
    <w:rsid w:val="00F57219"/>
    <w:rsid w:val="00F579A5"/>
    <w:rsid w:val="00F603B7"/>
    <w:rsid w:val="00F6079D"/>
    <w:rsid w:val="00F61861"/>
    <w:rsid w:val="00F64580"/>
    <w:rsid w:val="00F64D26"/>
    <w:rsid w:val="00F66E71"/>
    <w:rsid w:val="00F67555"/>
    <w:rsid w:val="00F708DB"/>
    <w:rsid w:val="00F73F6C"/>
    <w:rsid w:val="00F75051"/>
    <w:rsid w:val="00F75A79"/>
    <w:rsid w:val="00F76059"/>
    <w:rsid w:val="00F770D4"/>
    <w:rsid w:val="00F77D73"/>
    <w:rsid w:val="00F803B2"/>
    <w:rsid w:val="00F81D19"/>
    <w:rsid w:val="00F82766"/>
    <w:rsid w:val="00F8337F"/>
    <w:rsid w:val="00F8483D"/>
    <w:rsid w:val="00F852E8"/>
    <w:rsid w:val="00F86F32"/>
    <w:rsid w:val="00F86F7B"/>
    <w:rsid w:val="00F87201"/>
    <w:rsid w:val="00F873EA"/>
    <w:rsid w:val="00F87875"/>
    <w:rsid w:val="00F92F8D"/>
    <w:rsid w:val="00F93C7F"/>
    <w:rsid w:val="00F94982"/>
    <w:rsid w:val="00F94AE9"/>
    <w:rsid w:val="00F95182"/>
    <w:rsid w:val="00F96183"/>
    <w:rsid w:val="00F968A8"/>
    <w:rsid w:val="00F97361"/>
    <w:rsid w:val="00FA0414"/>
    <w:rsid w:val="00FA0D6E"/>
    <w:rsid w:val="00FA0E4C"/>
    <w:rsid w:val="00FA1D43"/>
    <w:rsid w:val="00FA32AF"/>
    <w:rsid w:val="00FA3689"/>
    <w:rsid w:val="00FA695D"/>
    <w:rsid w:val="00FA6CA3"/>
    <w:rsid w:val="00FB0982"/>
    <w:rsid w:val="00FB15BE"/>
    <w:rsid w:val="00FB190A"/>
    <w:rsid w:val="00FB2266"/>
    <w:rsid w:val="00FB2A35"/>
    <w:rsid w:val="00FB2EDC"/>
    <w:rsid w:val="00FB6072"/>
    <w:rsid w:val="00FB6252"/>
    <w:rsid w:val="00FB6723"/>
    <w:rsid w:val="00FB6DBB"/>
    <w:rsid w:val="00FB7AA9"/>
    <w:rsid w:val="00FC0335"/>
    <w:rsid w:val="00FC0C25"/>
    <w:rsid w:val="00FC1F4D"/>
    <w:rsid w:val="00FC31C5"/>
    <w:rsid w:val="00FC4536"/>
    <w:rsid w:val="00FC48F2"/>
    <w:rsid w:val="00FC4F65"/>
    <w:rsid w:val="00FC7451"/>
    <w:rsid w:val="00FC7920"/>
    <w:rsid w:val="00FD0917"/>
    <w:rsid w:val="00FD2D01"/>
    <w:rsid w:val="00FD4173"/>
    <w:rsid w:val="00FD48EF"/>
    <w:rsid w:val="00FD4930"/>
    <w:rsid w:val="00FD5936"/>
    <w:rsid w:val="00FD6113"/>
    <w:rsid w:val="00FD7562"/>
    <w:rsid w:val="00FD76A5"/>
    <w:rsid w:val="00FD7F5B"/>
    <w:rsid w:val="00FE085C"/>
    <w:rsid w:val="00FE1DD9"/>
    <w:rsid w:val="00FE1F74"/>
    <w:rsid w:val="00FE2C6D"/>
    <w:rsid w:val="00FE3236"/>
    <w:rsid w:val="00FE3418"/>
    <w:rsid w:val="00FE3667"/>
    <w:rsid w:val="00FE3679"/>
    <w:rsid w:val="00FE368D"/>
    <w:rsid w:val="00FE3DF7"/>
    <w:rsid w:val="00FE4961"/>
    <w:rsid w:val="00FE5D83"/>
    <w:rsid w:val="00FE647F"/>
    <w:rsid w:val="00FE7069"/>
    <w:rsid w:val="00FF03FF"/>
    <w:rsid w:val="00FF12BC"/>
    <w:rsid w:val="00FF353E"/>
    <w:rsid w:val="00FF3C29"/>
    <w:rsid w:val="00FF4A8D"/>
    <w:rsid w:val="00FF4C6B"/>
    <w:rsid w:val="00FF5017"/>
    <w:rsid w:val="00FF5148"/>
    <w:rsid w:val="00FF58DF"/>
    <w:rsid w:val="00FF5FE9"/>
    <w:rsid w:val="00FF69D1"/>
    <w:rsid w:val="00FF713F"/>
    <w:rsid w:val="00FF7188"/>
    <w:rsid w:val="00FF74E8"/>
    <w:rsid w:val="00FF7B96"/>
    <w:rsid w:val="02927692"/>
    <w:rsid w:val="0A776120"/>
    <w:rsid w:val="0AE5701A"/>
    <w:rsid w:val="1951BB76"/>
    <w:rsid w:val="3CD6178C"/>
    <w:rsid w:val="4E6C20D7"/>
    <w:rsid w:val="77F4F7E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6CC97"/>
  <w15:docId w15:val="{FE563ED7-6719-4BCD-938E-4D952044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39"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C2705A"/>
    <w:pPr>
      <w:spacing w:after="120" w:line="276" w:lineRule="auto"/>
    </w:pPr>
    <w:rPr>
      <w:rFonts w:ascii="Calibri" w:eastAsiaTheme="minorHAnsi" w:hAnsi="Calibri" w:cstheme="minorBidi"/>
      <w:sz w:val="22"/>
      <w:szCs w:val="22"/>
      <w:lang w:val="en-IE" w:eastAsia="en-US"/>
    </w:rPr>
  </w:style>
  <w:style w:type="paragraph" w:styleId="Heading1">
    <w:name w:val="heading 1"/>
    <w:basedOn w:val="Normal"/>
    <w:next w:val="Normal"/>
    <w:link w:val="Heading1Char"/>
    <w:uiPriority w:val="4"/>
    <w:semiHidden/>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FF74E8"/>
    <w:pPr>
      <w:spacing w:line="800" w:lineRule="exact"/>
    </w:pPr>
    <w:rPr>
      <w:b/>
      <w:bCs/>
      <w:noProof/>
      <w:color w:val="17479E" w:themeColor="text2"/>
      <w:sz w:val="48"/>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semiHidden/>
    <w:locked/>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semiHidden/>
    <w:locked/>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semiHidden/>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1C4077"/>
    <w:pPr>
      <w:numPr>
        <w:numId w:val="19"/>
      </w:numPr>
    </w:pPr>
  </w:style>
  <w:style w:type="table" w:styleId="TableGrid">
    <w:name w:val="Table Grid"/>
    <w:aliases w:val="L_Table_Standard,L_Table"/>
    <w:basedOn w:val="TableNormal"/>
    <w:uiPriority w:val="3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nhideWhenUsed/>
    <w:locked/>
    <w:rsid w:val="005B0C07"/>
    <w:rPr>
      <w:sz w:val="18"/>
      <w:szCs w:val="18"/>
    </w:rPr>
  </w:style>
  <w:style w:type="character" w:customStyle="1" w:styleId="FootnoteTextChar">
    <w:name w:val="Footnote Text Char"/>
    <w:aliases w:val="HRB_Footnote text Char"/>
    <w:basedOn w:val="DefaultParagraphFont"/>
    <w:link w:val="FootnoteText"/>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uiPriority w:val="99"/>
    <w:semiHidden/>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locked/>
    <w:rsid w:val="00C45376"/>
    <w:rPr>
      <w:sz w:val="16"/>
      <w:szCs w:val="16"/>
    </w:rPr>
  </w:style>
  <w:style w:type="paragraph" w:styleId="CommentText">
    <w:name w:val="annotation text"/>
    <w:basedOn w:val="Normal"/>
    <w:link w:val="CommentTextChar"/>
    <w:uiPriority w:val="99"/>
    <w:locked/>
    <w:rsid w:val="00C45376"/>
    <w:rPr>
      <w:rFonts w:asciiTheme="minorHAnsi" w:hAnsiTheme="minorHAnsi"/>
      <w:szCs w:val="20"/>
    </w:rPr>
  </w:style>
  <w:style w:type="character" w:customStyle="1" w:styleId="CommentTextChar">
    <w:name w:val="Comment Text Char"/>
    <w:basedOn w:val="DefaultParagraphFont"/>
    <w:link w:val="CommentText"/>
    <w:uiPriority w:val="99"/>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locked/>
    <w:rsid w:val="00C45376"/>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7D3C4E"/>
  </w:style>
  <w:style w:type="paragraph" w:customStyle="1" w:styleId="HRBQuoteRefTextItalics">
    <w:name w:val="HRB_QuoteRef Text_Italics"/>
    <w:basedOn w:val="Normal"/>
    <w:next w:val="HRBGeneralText"/>
    <w:uiPriority w:val="13"/>
    <w:qFormat/>
    <w:locked/>
    <w:rsid w:val="00D00878"/>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7615CE"/>
    <w:rPr>
      <w:rFonts w:asciiTheme="minorHAnsi" w:hAnsiTheme="minorHAnsi"/>
      <w:b/>
      <w:sz w:val="22"/>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935F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B935F9"/>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E55027"/>
    <w:pPr>
      <w:tabs>
        <w:tab w:val="right" w:leader="dot" w:pos="8290"/>
      </w:tabs>
      <w:spacing w:before="40" w:after="40"/>
    </w:pPr>
    <w:rPr>
      <w:rFonts w:asciiTheme="minorHAnsi" w:hAnsiTheme="minorHAnsi"/>
      <w:iCs/>
      <w:color w:val="7B6E66" w:themeColor="accent1"/>
      <w:szCs w:val="20"/>
    </w:rPr>
  </w:style>
  <w:style w:type="character" w:styleId="Hyperlink">
    <w:name w:val="Hyperlink"/>
    <w:aliases w:val="HRB_Hyperlink"/>
    <w:basedOn w:val="DefaultParagraphFont"/>
    <w:uiPriority w:val="99"/>
    <w:unhideWhenUsed/>
    <w:locked/>
    <w:rsid w:val="008B7E12"/>
    <w:rPr>
      <w:rFonts w:asciiTheme="minorHAnsi" w:hAnsiTheme="minorHAnsi"/>
      <w:color w:val="17479E" w:themeColor="text2"/>
      <w:sz w:val="22"/>
      <w:u w:val="single"/>
    </w:rPr>
  </w:style>
  <w:style w:type="paragraph" w:styleId="ListParagraph">
    <w:name w:val="List Paragraph"/>
    <w:basedOn w:val="Normal"/>
    <w:uiPriority w:val="34"/>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E342E3"/>
    <w:pPr>
      <w:numPr>
        <w:numId w:val="37"/>
      </w:numPr>
    </w:pPr>
  </w:style>
  <w:style w:type="paragraph" w:customStyle="1" w:styleId="HRBNumberBulletL2">
    <w:name w:val="HRB_Number Bullet_L2"/>
    <w:basedOn w:val="HRBNumberBulletL1"/>
    <w:link w:val="HRBNumberBulletL2Char"/>
    <w:uiPriority w:val="15"/>
    <w:qFormat/>
    <w:locked/>
    <w:rsid w:val="00E342E3"/>
    <w:pPr>
      <w:numPr>
        <w:ilvl w:val="1"/>
      </w:numPr>
    </w:pPr>
  </w:style>
  <w:style w:type="character" w:customStyle="1" w:styleId="HRBBulletTextL1-6Char">
    <w:name w:val="HRB_Bullet Text_L1-6 Char"/>
    <w:basedOn w:val="DefaultParagraphFont"/>
    <w:link w:val="HRBBulletTextL1-6"/>
    <w:uiPriority w:val="16"/>
    <w:rsid w:val="001C4077"/>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E342E3"/>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E342E3"/>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3"/>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3"/>
      </w:numPr>
    </w:pPr>
  </w:style>
  <w:style w:type="paragraph" w:customStyle="1" w:styleId="HRBGeneralText">
    <w:name w:val="HRB_General Text"/>
    <w:basedOn w:val="Normal"/>
    <w:uiPriority w:val="15"/>
    <w:qFormat/>
    <w:locked/>
    <w:rsid w:val="00E21C99"/>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rPr>
  </w:style>
  <w:style w:type="paragraph" w:customStyle="1" w:styleId="HRBHeader">
    <w:name w:val="HRB_Header"/>
    <w:basedOn w:val="Header"/>
    <w:uiPriority w:val="15"/>
    <w:qFormat/>
    <w:locked/>
    <w:rsid w:val="00DE3664"/>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3"/>
      </w:numPr>
    </w:pPr>
  </w:style>
  <w:style w:type="paragraph" w:customStyle="1" w:styleId="HRBHeadingNumberedL4">
    <w:name w:val="HRB_Heading_Numbered_L4"/>
    <w:basedOn w:val="HRBHeadingL4"/>
    <w:next w:val="HRBGeneralText"/>
    <w:uiPriority w:val="15"/>
    <w:qFormat/>
    <w:locked/>
    <w:rsid w:val="00693A61"/>
    <w:pPr>
      <w:numPr>
        <w:ilvl w:val="3"/>
        <w:numId w:val="3"/>
      </w:numPr>
    </w:pPr>
  </w:style>
  <w:style w:type="paragraph" w:customStyle="1" w:styleId="HRBHeadingNumberedL5">
    <w:name w:val="HRB_Heading_Numbered_L5"/>
    <w:basedOn w:val="HRBHeadingL5"/>
    <w:next w:val="HRBGeneralText"/>
    <w:uiPriority w:val="15"/>
    <w:qFormat/>
    <w:locked/>
    <w:rsid w:val="00693A61"/>
    <w:pPr>
      <w:numPr>
        <w:ilvl w:val="4"/>
        <w:numId w:val="3"/>
      </w:numPr>
    </w:pPr>
  </w:style>
  <w:style w:type="paragraph" w:customStyle="1" w:styleId="HRBHeadingNumberedL6">
    <w:name w:val="HRB_Heading_Numbered_L6"/>
    <w:basedOn w:val="HRBHeadingL6"/>
    <w:next w:val="HRBGeneralText"/>
    <w:uiPriority w:val="15"/>
    <w:qFormat/>
    <w:locked/>
    <w:rsid w:val="00693A61"/>
    <w:pPr>
      <w:numPr>
        <w:ilvl w:val="5"/>
        <w:numId w:val="3"/>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205A98"/>
    <w:pPr>
      <w:spacing w:before="80" w:after="80"/>
    </w:pPr>
    <w:rPr>
      <w:b/>
      <w:color w:val="17479E" w:themeColor="text2"/>
      <w:sz w:val="24"/>
    </w:rPr>
  </w:style>
  <w:style w:type="paragraph" w:customStyle="1" w:styleId="HRBHeadingL5">
    <w:name w:val="HRB_Heading_L5"/>
    <w:basedOn w:val="Normal"/>
    <w:next w:val="HRBGeneralText"/>
    <w:uiPriority w:val="15"/>
    <w:qFormat/>
    <w:locked/>
    <w:rsid w:val="00673AAD"/>
    <w:pPr>
      <w:spacing w:before="80" w:after="80"/>
    </w:pPr>
    <w:rPr>
      <w:b/>
      <w:color w:val="17479E" w:themeColor="text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25"/>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25"/>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25"/>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25"/>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25"/>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25"/>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803779"/>
    <w:pPr>
      <w:spacing w:after="0"/>
    </w:pPr>
    <w:rPr>
      <w:color w:val="FFFFFF" w:themeColor="background1"/>
    </w:rPr>
  </w:style>
  <w:style w:type="paragraph" w:customStyle="1" w:styleId="HRBHeadingintableBlue">
    <w:name w:val="HRB_Heading in table_Blue"/>
    <w:basedOn w:val="Normal"/>
    <w:uiPriority w:val="15"/>
    <w:qFormat/>
    <w:locked/>
    <w:rsid w:val="00803779"/>
    <w:pPr>
      <w:spacing w:after="0"/>
    </w:pPr>
    <w:rPr>
      <w:bCs/>
      <w:color w:val="17479E" w:themeColor="text2"/>
    </w:rPr>
  </w:style>
  <w:style w:type="paragraph" w:customStyle="1" w:styleId="HRBTextinTableBlack">
    <w:name w:val="HRB_Text in Table_Black"/>
    <w:basedOn w:val="Normal"/>
    <w:uiPriority w:val="15"/>
    <w:qFormat/>
    <w:locked/>
    <w:rsid w:val="00803779"/>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IndentedTextalignnumberheadings">
    <w:name w:val="HRB_Indented Text_align number headings"/>
    <w:basedOn w:val="Normal"/>
    <w:uiPriority w:val="15"/>
    <w:qFormat/>
    <w:rsid w:val="00F67555"/>
    <w:pPr>
      <w:pBdr>
        <w:top w:val="single" w:sz="36" w:space="1" w:color="FFF200" w:themeColor="accent6"/>
      </w:pBdr>
      <w:ind w:right="8497"/>
    </w:p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40"/>
      </w:numPr>
    </w:pPr>
  </w:style>
  <w:style w:type="table" w:customStyle="1" w:styleId="HRBTableStyleThree">
    <w:name w:val="HRB_Table_Style_Three"/>
    <w:basedOn w:val="TableNormal"/>
    <w:uiPriority w:val="99"/>
    <w:rsid w:val="00C076E9"/>
    <w:rPr>
      <w:rFonts w:asciiTheme="minorHAnsi" w:hAnsiTheme="minorHAnsi"/>
    </w:rPr>
    <w:tblPr>
      <w:tblBorders>
        <w:top w:val="single" w:sz="4" w:space="0" w:color="C5D6F6" w:themeColor="text2" w:themeTint="33"/>
        <w:left w:val="single" w:sz="4" w:space="0" w:color="C5D6F6" w:themeColor="text2" w:themeTint="33"/>
        <w:bottom w:val="single" w:sz="4" w:space="0" w:color="C5D6F6" w:themeColor="text2" w:themeTint="33"/>
        <w:right w:val="single" w:sz="4" w:space="0" w:color="C5D6F6" w:themeColor="text2" w:themeTint="33"/>
        <w:insideH w:val="single" w:sz="4" w:space="0" w:color="C5D6F6" w:themeColor="text2" w:themeTint="33"/>
        <w:insideV w:val="single" w:sz="4" w:space="0" w:color="C5D6F6" w:themeColor="text2" w:themeTint="33"/>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paragraph" w:customStyle="1" w:styleId="HRBTitlePageRuleGold">
    <w:name w:val="HRB_Title Page Rule_Gold"/>
    <w:basedOn w:val="Normal"/>
    <w:next w:val="HRBGeneralText"/>
    <w:uiPriority w:val="15"/>
    <w:qFormat/>
    <w:locked/>
    <w:rsid w:val="00627185"/>
    <w:pPr>
      <w:pBdr>
        <w:top w:val="single" w:sz="36" w:space="1" w:color="FFF200" w:themeColor="accent6"/>
      </w:pBdr>
      <w:ind w:right="8845"/>
    </w:pPr>
  </w:style>
  <w:style w:type="paragraph" w:customStyle="1" w:styleId="HRBNOTEXTyellowline">
    <w:name w:val="HRB_NO TEXT_yellow line"/>
    <w:basedOn w:val="Normal"/>
    <w:next w:val="HRBGeneralText"/>
    <w:uiPriority w:val="15"/>
    <w:qFormat/>
    <w:locked/>
    <w:rsid w:val="00BD1E43"/>
    <w:pPr>
      <w:pBdr>
        <w:top w:val="single" w:sz="36" w:space="1" w:color="FFF200" w:themeColor="accent6"/>
      </w:pBdr>
      <w:ind w:right="8497"/>
    </w:pPr>
  </w:style>
  <w:style w:type="character" w:styleId="UnresolvedMention">
    <w:name w:val="Unresolved Mention"/>
    <w:basedOn w:val="DefaultParagraphFont"/>
    <w:uiPriority w:val="99"/>
    <w:semiHidden/>
    <w:unhideWhenUsed/>
    <w:locked/>
    <w:rsid w:val="00D34AEF"/>
    <w:rPr>
      <w:color w:val="605E5C"/>
      <w:shd w:val="clear" w:color="auto" w:fill="E1DFDD"/>
    </w:rPr>
  </w:style>
  <w:style w:type="paragraph" w:customStyle="1" w:styleId="paragraph">
    <w:name w:val="paragraph"/>
    <w:basedOn w:val="Normal"/>
    <w:rsid w:val="0046217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62172"/>
  </w:style>
  <w:style w:type="character" w:styleId="Strong">
    <w:name w:val="Strong"/>
    <w:basedOn w:val="DefaultParagraphFont"/>
    <w:uiPriority w:val="22"/>
    <w:qFormat/>
    <w:locked/>
    <w:rsid w:val="00462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hrb.ie/funding/funding-schemes/before-you-apply/all-grant-policies/hrb-policy-on-reallocation-of-grant-budge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hrb.ie/funding/funding-schemes/before-you-apply/all-grant-policies/hrb-policy-on-reallocation-of-grant-budge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rb.ie/funding/funding-schemes/before-you-apply/all-grant-policies/reallocation-of-grant-budge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55811DC1134C949D797DEEB4BB32F6"/>
        <w:category>
          <w:name w:val="General"/>
          <w:gallery w:val="placeholder"/>
        </w:category>
        <w:types>
          <w:type w:val="bbPlcHdr"/>
        </w:types>
        <w:behaviors>
          <w:behavior w:val="content"/>
        </w:behaviors>
        <w:guid w:val="{D9B0F629-AEAD-446B-960B-A09608C60443}"/>
      </w:docPartPr>
      <w:docPartBody>
        <w:p w:rsidR="00E56381" w:rsidRDefault="004D2C8E">
          <w:pPr>
            <w:pStyle w:val="3355811DC1134C949D797DEEB4BB32F6"/>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05EED"/>
    <w:rsid w:val="00010BAF"/>
    <w:rsid w:val="00075BCA"/>
    <w:rsid w:val="00080860"/>
    <w:rsid w:val="000F37EC"/>
    <w:rsid w:val="0014744D"/>
    <w:rsid w:val="00152459"/>
    <w:rsid w:val="00172025"/>
    <w:rsid w:val="001916A8"/>
    <w:rsid w:val="001A3BFF"/>
    <w:rsid w:val="001E0E70"/>
    <w:rsid w:val="001F79C9"/>
    <w:rsid w:val="00230698"/>
    <w:rsid w:val="00323F04"/>
    <w:rsid w:val="00336248"/>
    <w:rsid w:val="0036614E"/>
    <w:rsid w:val="003A0C00"/>
    <w:rsid w:val="003B2D48"/>
    <w:rsid w:val="004D2C8E"/>
    <w:rsid w:val="00516C61"/>
    <w:rsid w:val="00571702"/>
    <w:rsid w:val="00582547"/>
    <w:rsid w:val="00610BB8"/>
    <w:rsid w:val="00633FDB"/>
    <w:rsid w:val="006739EF"/>
    <w:rsid w:val="006A3AC1"/>
    <w:rsid w:val="006E273E"/>
    <w:rsid w:val="00712C52"/>
    <w:rsid w:val="0072061D"/>
    <w:rsid w:val="00773B0A"/>
    <w:rsid w:val="007758F0"/>
    <w:rsid w:val="00847B89"/>
    <w:rsid w:val="008A1FB5"/>
    <w:rsid w:val="008C50E5"/>
    <w:rsid w:val="00946177"/>
    <w:rsid w:val="009C4D80"/>
    <w:rsid w:val="009E2E2D"/>
    <w:rsid w:val="00A47A62"/>
    <w:rsid w:val="00A77230"/>
    <w:rsid w:val="00B957B4"/>
    <w:rsid w:val="00C708A2"/>
    <w:rsid w:val="00CD215B"/>
    <w:rsid w:val="00CF0568"/>
    <w:rsid w:val="00D65FB9"/>
    <w:rsid w:val="00DB7039"/>
    <w:rsid w:val="00E11F6A"/>
    <w:rsid w:val="00E32E13"/>
    <w:rsid w:val="00E506BB"/>
    <w:rsid w:val="00E56381"/>
    <w:rsid w:val="00F867D1"/>
    <w:rsid w:val="00FD4360"/>
    <w:rsid w:val="00FF12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355811DC1134C949D797DEEB4BB32F6">
    <w:name w:val="3355811DC1134C949D797DEEB4BB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B98BD89E6233408C4D66840FF337F1" ma:contentTypeVersion="15" ma:contentTypeDescription="Create a new document." ma:contentTypeScope="" ma:versionID="dd7beadf6ee7bec433c51e4463a0395d">
  <xsd:schema xmlns:xsd="http://www.w3.org/2001/XMLSchema" xmlns:xs="http://www.w3.org/2001/XMLSchema" xmlns:p="http://schemas.microsoft.com/office/2006/metadata/properties" xmlns:ns2="fc8f5da5-ee3b-4523-b1d4-6d770b1d8e9c" xmlns:ns3="1dec2fd3-6f58-46ab-a96e-e85cbcf7f322" targetNamespace="http://schemas.microsoft.com/office/2006/metadata/properties" ma:root="true" ma:fieldsID="6099c4e87ccfbc67ad968fd96d68f50a" ns2:_="" ns3:_="">
    <xsd:import namespace="fc8f5da5-ee3b-4523-b1d4-6d770b1d8e9c"/>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5da5-ee3b-4523-b1d4-6d770b1d8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2810f-d1f2-44a4-8daa-aa1f8d72df4a}"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ec2fd3-6f58-46ab-a96e-e85cbcf7f322" xsi:nil="true"/>
    <lcf76f155ced4ddcb4097134ff3c332f xmlns="fc8f5da5-ee3b-4523-b1d4-6d770b1d8e9c">
      <Terms xmlns="http://schemas.microsoft.com/office/infopath/2007/PartnerControls"/>
    </lcf76f155ced4ddcb4097134ff3c332f>
    <SharedWithUsers xmlns="1dec2fd3-6f58-46ab-a96e-e85cbcf7f322">
      <UserInfo>
        <DisplayName>Caitriona Creely</DisplayName>
        <AccountId>29</AccountId>
        <AccountType/>
      </UserInfo>
      <UserInfo>
        <DisplayName>Annalisa Montesanti</DisplayName>
        <AccountId>23</AccountId>
        <AccountType/>
      </UserInfo>
      <UserInfo>
        <DisplayName>Anne Cody</DisplayName>
        <AccountId>30</AccountId>
        <AccountType/>
      </UserInfo>
      <UserInfo>
        <DisplayName>Oonagh Ward</DisplayName>
        <AccountId>103</AccountId>
        <AccountType/>
      </UserInfo>
      <UserInfo>
        <DisplayName>Teresa Maguire</DisplayName>
        <AccountId>31</AccountId>
        <AccountType/>
      </UserInfo>
      <UserInfo>
        <DisplayName>Siobhan Hackett</DisplayName>
        <AccountId>34</AccountId>
        <AccountType/>
      </UserInfo>
      <UserInfo>
        <DisplayName>Amanda Daly</DisplayName>
        <AccountId>101</AccountId>
        <AccountType/>
      </UserInfo>
    </SharedWithUsers>
    <Time xmlns="fc8f5da5-ee3b-4523-b1d4-6d770b1d8e9c" xsi:nil="true"/>
  </documentManagement>
</p:properties>
</file>

<file path=customXml/itemProps1.xml><?xml version="1.0" encoding="utf-8"?>
<ds:datastoreItem xmlns:ds="http://schemas.openxmlformats.org/officeDocument/2006/customXml" ds:itemID="{9CD02A4B-24AE-460D-99F9-8ABD41C25E2D}">
  <ds:schemaRefs>
    <ds:schemaRef ds:uri="http://schemas.microsoft.com/sharepoint/v3/contenttype/forms"/>
  </ds:schemaRefs>
</ds:datastoreItem>
</file>

<file path=customXml/itemProps2.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customXml/itemProps3.xml><?xml version="1.0" encoding="utf-8"?>
<ds:datastoreItem xmlns:ds="http://schemas.openxmlformats.org/officeDocument/2006/customXml" ds:itemID="{24FA89AA-5A11-4EC5-BE56-1F5B57C286EB}"/>
</file>

<file path=customXml/itemProps4.xml><?xml version="1.0" encoding="utf-8"?>
<ds:datastoreItem xmlns:ds="http://schemas.openxmlformats.org/officeDocument/2006/customXml" ds:itemID="{D36EF897-A9C0-4D52-AD81-79D1CD5D541E}">
  <ds:schemaRefs>
    <ds:schemaRef ds:uri="http://schemas.microsoft.com/office/2006/metadata/properties"/>
    <ds:schemaRef ds:uri="http://schemas.microsoft.com/office/infopath/2007/PartnerControls"/>
    <ds:schemaRef ds:uri="7b41fe4f-18ce-4705-8a0b-9750bce1dd0b"/>
    <ds:schemaRef ds:uri="7d51b3b3-378c-4a5e-800c-2ceefc7ce938"/>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12</TotalTime>
  <Pages>4</Pages>
  <Words>877</Words>
  <Characters>5357</Characters>
  <Application>Microsoft Office Word</Application>
  <DocSecurity>0</DocSecurity>
  <Lines>44</Lines>
  <Paragraphs>12</Paragraphs>
  <ScaleCrop>false</ScaleCrop>
  <Company>Microsoft</Company>
  <LinksUpToDate>false</LinksUpToDate>
  <CharactersWithSpaces>6222</CharactersWithSpaces>
  <SharedDoc>false</SharedDoc>
  <HLinks>
    <vt:vector size="18" baseType="variant">
      <vt:variant>
        <vt:i4>1835030</vt:i4>
      </vt:variant>
      <vt:variant>
        <vt:i4>6</vt:i4>
      </vt:variant>
      <vt:variant>
        <vt:i4>0</vt:i4>
      </vt:variant>
      <vt:variant>
        <vt:i4>5</vt:i4>
      </vt:variant>
      <vt:variant>
        <vt:lpwstr>https://www.hrb.ie/funding/funding-schemes/before-you-apply/all-grant-policies/reallocation-of-grant-budgets/</vt:lpwstr>
      </vt:variant>
      <vt:variant>
        <vt:lpwstr/>
      </vt:variant>
      <vt:variant>
        <vt:i4>2752628</vt:i4>
      </vt:variant>
      <vt:variant>
        <vt:i4>3</vt:i4>
      </vt:variant>
      <vt:variant>
        <vt:i4>0</vt:i4>
      </vt:variant>
      <vt:variant>
        <vt:i4>5</vt:i4>
      </vt:variant>
      <vt:variant>
        <vt:lpwstr>https://www.hrb.ie/funding/funding-schemes/before-you-apply/all-grant-policies/hrb-policy-on-reallocation-of-grant-budgets/</vt:lpwstr>
      </vt:variant>
      <vt:variant>
        <vt:lpwstr/>
      </vt:variant>
      <vt:variant>
        <vt:i4>2752628</vt:i4>
      </vt:variant>
      <vt:variant>
        <vt:i4>0</vt:i4>
      </vt:variant>
      <vt:variant>
        <vt:i4>0</vt:i4>
      </vt:variant>
      <vt:variant>
        <vt:i4>5</vt:i4>
      </vt:variant>
      <vt:variant>
        <vt:lpwstr>https://www.hrb.ie/funding/funding-schemes/before-you-apply/all-grant-policies/hrb-policy-on-reallocation-of-grant-budgets/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Reallocation Policy</dc:title>
  <dc:subject/>
  <dc:creator>ValerieHaslam</dc:creator>
  <cp:keywords/>
  <cp:lastModifiedBy>Caitriona Creely</cp:lastModifiedBy>
  <cp:revision>18</cp:revision>
  <cp:lastPrinted>2018-11-15T09:03:00Z</cp:lastPrinted>
  <dcterms:created xsi:type="dcterms:W3CDTF">2024-03-20T20:20:00Z</dcterms:created>
  <dcterms:modified xsi:type="dcterms:W3CDTF">2024-03-20T20:39:00Z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0x010100E2B98BD89E6233408C4D66840FF337F1</vt:lpwstr>
  </property>
  <property fmtid="{D5CDD505-2E9C-101B-9397-08002B2CF9AE}" pid="3" name="Order">
    <vt:r8>27600</vt:r8>
  </property>
  <property fmtid="{D5CDD505-2E9C-101B-9397-08002B2CF9AE}" pid="4" name="MediaServiceImageTags">
    <vt:lpwstr/>
  </property>
</Properties>
</file>