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4E07C" w14:textId="77777777" w:rsidR="008359E5" w:rsidRDefault="008359E5" w:rsidP="008359E5">
      <w:pPr>
        <w:pStyle w:val="HRBFirstPagetitle"/>
      </w:pPr>
    </w:p>
    <w:p w14:paraId="0B84F3FB" w14:textId="77777777" w:rsidR="008359E5" w:rsidRDefault="008359E5" w:rsidP="008359E5">
      <w:pPr>
        <w:pStyle w:val="HRBFirstPagetitle"/>
      </w:pPr>
    </w:p>
    <w:p w14:paraId="06908C46" w14:textId="77777777" w:rsidR="008359E5" w:rsidRDefault="008359E5" w:rsidP="008359E5">
      <w:pPr>
        <w:pStyle w:val="HRBFirstPagesub-title"/>
      </w:pPr>
      <w:r>
        <w:t>Research Data Governance Board (RDGB)</w:t>
      </w:r>
    </w:p>
    <w:p w14:paraId="726213B9" w14:textId="77777777" w:rsidR="008359E5" w:rsidRDefault="008359E5" w:rsidP="008359E5">
      <w:pPr>
        <w:pStyle w:val="HRBFirstPagetitle"/>
      </w:pPr>
      <w:r>
        <w:t>Standard Operating Procedure</w:t>
      </w:r>
    </w:p>
    <w:p w14:paraId="646D2318" w14:textId="77777777" w:rsidR="00146E3C" w:rsidRPr="004D6717" w:rsidRDefault="00146E3C" w:rsidP="00146E3C">
      <w:pPr>
        <w:pStyle w:val="HRBFirstPagesub-title"/>
        <w:rPr>
          <w:sz w:val="28"/>
          <w:szCs w:val="28"/>
        </w:rPr>
      </w:pPr>
      <w:bookmarkStart w:id="0" w:name="_Hlk64046165"/>
      <w:r w:rsidRPr="004D6717">
        <w:rPr>
          <w:sz w:val="28"/>
          <w:szCs w:val="28"/>
        </w:rPr>
        <w:t>for accessing the COVID-19 Data Research Hub (Research Microdata Files)</w:t>
      </w:r>
    </w:p>
    <w:bookmarkEnd w:id="0"/>
    <w:p w14:paraId="64779B27" w14:textId="77777777" w:rsidR="008359E5" w:rsidRDefault="008359E5" w:rsidP="008359E5">
      <w:pPr>
        <w:pStyle w:val="HRBFirstPagesub-title"/>
      </w:pPr>
    </w:p>
    <w:p w14:paraId="5B881E74" w14:textId="77777777" w:rsidR="001C6272" w:rsidRPr="00F81D19" w:rsidRDefault="001C6272" w:rsidP="008E0671">
      <w:pPr>
        <w:pStyle w:val="HRBTitlePageRuleGold"/>
      </w:pPr>
    </w:p>
    <w:p w14:paraId="30F2607A" w14:textId="77777777" w:rsidR="00F81D19" w:rsidRDefault="00F81D19" w:rsidP="008E0671">
      <w:pPr>
        <w:pStyle w:val="HRBCovercredits"/>
      </w:pPr>
    </w:p>
    <w:p w14:paraId="5D6BF053" w14:textId="77777777" w:rsidR="00866F44" w:rsidRDefault="00866F44" w:rsidP="008E0671">
      <w:pPr>
        <w:pStyle w:val="HRBCovercredits"/>
        <w:sectPr w:rsidR="00866F44" w:rsidSect="00197E6A">
          <w:footerReference w:type="default" r:id="rId8"/>
          <w:headerReference w:type="first" r:id="rId9"/>
          <w:pgSz w:w="11900" w:h="16840" w:code="9"/>
          <w:pgMar w:top="3402" w:right="1304" w:bottom="1701" w:left="1304" w:header="709" w:footer="709" w:gutter="0"/>
          <w:pgNumType w:start="0"/>
          <w:cols w:space="708"/>
          <w:titlePg/>
          <w:docGrid w:linePitch="360"/>
        </w:sectPr>
      </w:pPr>
    </w:p>
    <w:p w14:paraId="10EF8F59" w14:textId="77777777" w:rsidR="008359E5" w:rsidRPr="00FC5570" w:rsidRDefault="008359E5" w:rsidP="00FE60A4">
      <w:pPr>
        <w:pStyle w:val="HRBFirstPagetitle"/>
      </w:pPr>
      <w:bookmarkStart w:id="1" w:name="_Toc25490854"/>
    </w:p>
    <w:p w14:paraId="515B1216" w14:textId="77777777" w:rsidR="008359E5" w:rsidRPr="00FC5570" w:rsidRDefault="008359E5" w:rsidP="00FE60A4">
      <w:pPr>
        <w:pStyle w:val="HRBFirstPagetitle"/>
      </w:pPr>
    </w:p>
    <w:p w14:paraId="2DD1BE25" w14:textId="77777777" w:rsidR="008359E5" w:rsidRPr="00FC5570" w:rsidRDefault="008359E5" w:rsidP="00FE60A4">
      <w:pPr>
        <w:pStyle w:val="HRBFirstPagetitle"/>
      </w:pPr>
    </w:p>
    <w:p w14:paraId="62785759" w14:textId="77777777" w:rsidR="008359E5" w:rsidRPr="00FC5570" w:rsidRDefault="008359E5" w:rsidP="00FE60A4">
      <w:pPr>
        <w:pStyle w:val="HRBFirstPagetitle"/>
      </w:pPr>
    </w:p>
    <w:p w14:paraId="3DBBDD3B" w14:textId="77777777" w:rsidR="008359E5" w:rsidRPr="00FC5570" w:rsidRDefault="008359E5" w:rsidP="00FE60A4">
      <w:pPr>
        <w:pStyle w:val="HRBFirstPagetitle"/>
      </w:pPr>
    </w:p>
    <w:p w14:paraId="6B22E97D" w14:textId="77777777" w:rsidR="008359E5" w:rsidRPr="00FC5570" w:rsidRDefault="008359E5" w:rsidP="00FE60A4">
      <w:pPr>
        <w:pStyle w:val="HRBFirstPagetitle"/>
      </w:pPr>
    </w:p>
    <w:p w14:paraId="35643E12" w14:textId="77777777" w:rsidR="008359E5" w:rsidRPr="00FC5570" w:rsidRDefault="008359E5" w:rsidP="00FE60A4">
      <w:pPr>
        <w:pStyle w:val="HRBFirstPagetitle"/>
      </w:pPr>
    </w:p>
    <w:p w14:paraId="61AE1479" w14:textId="77777777" w:rsidR="008359E5" w:rsidRPr="00FC5570" w:rsidRDefault="008359E5" w:rsidP="00FE60A4">
      <w:pPr>
        <w:pStyle w:val="HRBFirstPagetitle"/>
      </w:pPr>
    </w:p>
    <w:p w14:paraId="6E546149" w14:textId="77777777" w:rsidR="008359E5" w:rsidRPr="00FC5570" w:rsidRDefault="008359E5" w:rsidP="00FE60A4">
      <w:pPr>
        <w:pStyle w:val="HRBFirstPagetitle"/>
      </w:pPr>
    </w:p>
    <w:p w14:paraId="36252CF9" w14:textId="77777777" w:rsidR="008359E5" w:rsidRDefault="008359E5" w:rsidP="00FE60A4">
      <w:pPr>
        <w:pStyle w:val="HRBFirstPagetitle"/>
      </w:pPr>
    </w:p>
    <w:p w14:paraId="4B3B253F" w14:textId="77777777" w:rsidR="00FE60A4" w:rsidRDefault="00FE60A4" w:rsidP="00FE60A4">
      <w:pPr>
        <w:pStyle w:val="HRBFirstPagetitle"/>
      </w:pPr>
    </w:p>
    <w:p w14:paraId="3710C518" w14:textId="77777777" w:rsidR="00FE60A4" w:rsidRPr="00FC5570" w:rsidRDefault="00FE60A4" w:rsidP="00FE60A4">
      <w:pPr>
        <w:pStyle w:val="HRBFirstPagetitle"/>
      </w:pPr>
    </w:p>
    <w:p w14:paraId="1965F014" w14:textId="77777777" w:rsidR="008359E5" w:rsidRPr="00FC5570" w:rsidRDefault="008359E5" w:rsidP="00FE60A4">
      <w:pPr>
        <w:pStyle w:val="HRBFirstPagetitle"/>
      </w:pPr>
    </w:p>
    <w:p w14:paraId="76B7F83E" w14:textId="57EF139A" w:rsidR="008359E5" w:rsidRPr="00FE60A4" w:rsidRDefault="008359E5" w:rsidP="00FE60A4">
      <w:pPr>
        <w:pStyle w:val="HRBHeadingL4"/>
      </w:pPr>
      <w:r w:rsidRPr="00FE60A4">
        <w:t xml:space="preserve">Version </w:t>
      </w:r>
      <w:r w:rsidR="00C268C2">
        <w:t>1.0</w:t>
      </w:r>
    </w:p>
    <w:p w14:paraId="0ABB5F95" w14:textId="68B91DEE" w:rsidR="008359E5" w:rsidRPr="00FC5570" w:rsidRDefault="00146E3C" w:rsidP="008359E5">
      <w:r>
        <w:rPr>
          <w:b/>
        </w:rPr>
        <w:t>Last updated</w:t>
      </w:r>
      <w:r w:rsidR="008359E5" w:rsidRPr="00FE60A4">
        <w:rPr>
          <w:b/>
        </w:rPr>
        <w:t>:</w:t>
      </w:r>
      <w:r w:rsidR="008359E5" w:rsidRPr="00FC5570">
        <w:t xml:space="preserve"> </w:t>
      </w:r>
      <w:r w:rsidR="00C268C2">
        <w:t>15</w:t>
      </w:r>
      <w:r w:rsidR="008359E5" w:rsidRPr="00FC5570">
        <w:t xml:space="preserve"> </w:t>
      </w:r>
      <w:r w:rsidR="00C268C2">
        <w:t>February</w:t>
      </w:r>
      <w:r w:rsidR="008359E5" w:rsidRPr="00FC5570">
        <w:t xml:space="preserve"> 2021</w:t>
      </w:r>
    </w:p>
    <w:p w14:paraId="514E90BF" w14:textId="77777777" w:rsidR="008359E5" w:rsidRPr="00FC5570" w:rsidRDefault="008359E5" w:rsidP="008359E5">
      <w:r w:rsidRPr="00FE60A4">
        <w:rPr>
          <w:b/>
        </w:rPr>
        <w:t>Owner:</w:t>
      </w:r>
      <w:r w:rsidR="00FE60A4">
        <w:t xml:space="preserve"> </w:t>
      </w:r>
      <w:r w:rsidRPr="00FC5570">
        <w:t>Secretariat: Research Data Governance Board</w:t>
      </w:r>
    </w:p>
    <w:p w14:paraId="4E13E360" w14:textId="77777777" w:rsidR="008359E5" w:rsidRPr="00FC5570" w:rsidRDefault="008359E5" w:rsidP="008359E5">
      <w:r w:rsidRPr="00FE60A4">
        <w:rPr>
          <w:b/>
        </w:rPr>
        <w:t>Contact:</w:t>
      </w:r>
      <w:r w:rsidRPr="00FC5570">
        <w:t xml:space="preserve"> </w:t>
      </w:r>
      <w:hyperlink r:id="rId10" w:history="1">
        <w:r w:rsidRPr="00875A00">
          <w:rPr>
            <w:rStyle w:val="Hyperlink"/>
          </w:rPr>
          <w:t>COVIDdatahub@hrb.ie</w:t>
        </w:r>
      </w:hyperlink>
      <w:r w:rsidRPr="00FC5570">
        <w:br w:type="page"/>
      </w:r>
    </w:p>
    <w:p w14:paraId="6C06BA9B" w14:textId="77777777" w:rsidR="008359E5" w:rsidRPr="00FC5570" w:rsidRDefault="008359E5" w:rsidP="0016513C">
      <w:pPr>
        <w:pStyle w:val="HRBHeadingNumberedL1"/>
      </w:pPr>
      <w:r w:rsidRPr="00FC5570">
        <w:lastRenderedPageBreak/>
        <w:t>Introduction</w:t>
      </w:r>
    </w:p>
    <w:p w14:paraId="5931B941" w14:textId="501B60A5" w:rsidR="008359E5" w:rsidRDefault="008359E5" w:rsidP="0016513C">
      <w:pPr>
        <w:pStyle w:val="HRBNumberBulletL1"/>
      </w:pPr>
      <w:r w:rsidRPr="00FC5570">
        <w:t>This document sets out the standard operating procedures (</w:t>
      </w:r>
      <w:r w:rsidRPr="0001786F">
        <w:rPr>
          <w:b/>
        </w:rPr>
        <w:t>SOPs</w:t>
      </w:r>
      <w:r w:rsidRPr="00FC5570">
        <w:t>) under which the Research Data Governance Board (</w:t>
      </w:r>
      <w:r w:rsidRPr="0001786F">
        <w:rPr>
          <w:b/>
        </w:rPr>
        <w:t>RDGB</w:t>
      </w:r>
      <w:r w:rsidRPr="00FC5570">
        <w:t xml:space="preserve">) </w:t>
      </w:r>
      <w:r w:rsidR="00146E3C">
        <w:t xml:space="preserve">facilitates </w:t>
      </w:r>
      <w:r w:rsidRPr="00FC5570">
        <w:t>access to the</w:t>
      </w:r>
      <w:r w:rsidR="00146E3C" w:rsidRPr="00146E3C">
        <w:t xml:space="preserve"> </w:t>
      </w:r>
      <w:r w:rsidR="00146E3C" w:rsidRPr="00FC5570">
        <w:t>Research Microdata Files (</w:t>
      </w:r>
      <w:r w:rsidR="00146E3C" w:rsidRPr="0001786F">
        <w:rPr>
          <w:b/>
        </w:rPr>
        <w:t>RMF</w:t>
      </w:r>
      <w:r w:rsidR="00146E3C" w:rsidRPr="00FC5570">
        <w:t>)</w:t>
      </w:r>
      <w:r w:rsidR="00146E3C">
        <w:t xml:space="preserve"> within the </w:t>
      </w:r>
      <w:r w:rsidR="00D245C8">
        <w:t>Central Statistics Office (</w:t>
      </w:r>
      <w:r w:rsidR="00D245C8" w:rsidRPr="00D245C8">
        <w:rPr>
          <w:b/>
          <w:bCs/>
        </w:rPr>
        <w:t>CSO</w:t>
      </w:r>
      <w:r w:rsidR="00D245C8">
        <w:t xml:space="preserve">) </w:t>
      </w:r>
      <w:r w:rsidRPr="00FC5570">
        <w:t>COVID-19 Data</w:t>
      </w:r>
      <w:r w:rsidR="00146E3C">
        <w:t xml:space="preserve"> Research </w:t>
      </w:r>
      <w:r w:rsidRPr="00FC5570">
        <w:t>Hub</w:t>
      </w:r>
      <w:r w:rsidR="00D245C8">
        <w:t>.</w:t>
      </w:r>
    </w:p>
    <w:p w14:paraId="68574D69" w14:textId="77777777" w:rsidR="00D245C8" w:rsidRDefault="00D245C8" w:rsidP="00D245C8">
      <w:pPr>
        <w:pStyle w:val="HRBNumberBulletL1"/>
      </w:pPr>
      <w:r w:rsidRPr="00FC5570">
        <w:t>As part of the national Covid-19 response, an agreement has been reached under Section 11 of the Statistics Act, 1993 between the CSO, the Department of Health, the Health Services Executive and others to support the collection, collation and statistical analysis of COVID 19 related data</w:t>
      </w:r>
      <w:r>
        <w:t xml:space="preserve">. </w:t>
      </w:r>
    </w:p>
    <w:p w14:paraId="71FE7FB1" w14:textId="21E84E3C" w:rsidR="00D245C8" w:rsidRDefault="00D245C8" w:rsidP="00D245C8">
      <w:pPr>
        <w:pStyle w:val="HRBNumberBulletL1"/>
        <w:rPr>
          <w:lang w:val="en-GB"/>
        </w:rPr>
      </w:pPr>
      <w:r>
        <w:rPr>
          <w:lang w:val="en-GB"/>
        </w:rPr>
        <w:t xml:space="preserve">The </w:t>
      </w:r>
      <w:r w:rsidRPr="008B7DBB">
        <w:rPr>
          <w:lang w:val="en-GB"/>
        </w:rPr>
        <w:t>Central Statistics Offic</w:t>
      </w:r>
      <w:r>
        <w:rPr>
          <w:lang w:val="en-GB"/>
        </w:rPr>
        <w:t xml:space="preserve">e (CSO) has been </w:t>
      </w:r>
      <w:r w:rsidRPr="005776C4">
        <w:rPr>
          <w:lang w:val="en-GB"/>
        </w:rPr>
        <w:t xml:space="preserve">maintaining a COVID-19 Data Research Hub </w:t>
      </w:r>
      <w:r w:rsidRPr="008B7DBB">
        <w:rPr>
          <w:lang w:val="en-GB"/>
        </w:rPr>
        <w:t>since April 2020.</w:t>
      </w:r>
      <w:r>
        <w:rPr>
          <w:lang w:val="en-GB"/>
        </w:rPr>
        <w:t xml:space="preserve"> To date this COVID-19 data has been used solely by a sub-group of the National Public Health Emergency Team to </w:t>
      </w:r>
      <w:r w:rsidRPr="008B7DBB">
        <w:rPr>
          <w:lang w:val="en-GB"/>
        </w:rPr>
        <w:t>conduc</w:t>
      </w:r>
      <w:r>
        <w:rPr>
          <w:lang w:val="en-GB"/>
        </w:rPr>
        <w:t>t s</w:t>
      </w:r>
      <w:r w:rsidRPr="008B7DBB">
        <w:rPr>
          <w:lang w:val="en-GB"/>
        </w:rPr>
        <w:t>tatistical analysis on healthcare data</w:t>
      </w:r>
      <w:r>
        <w:rPr>
          <w:lang w:val="en-GB"/>
        </w:rPr>
        <w:t xml:space="preserve">. </w:t>
      </w:r>
    </w:p>
    <w:p w14:paraId="4E9EBB38" w14:textId="57F26115" w:rsidR="00825686" w:rsidRDefault="00D245C8" w:rsidP="00D245C8">
      <w:pPr>
        <w:pStyle w:val="HRBNumberBulletL1"/>
        <w:rPr>
          <w:lang w:val="en-GB"/>
        </w:rPr>
      </w:pPr>
      <w:r>
        <w:rPr>
          <w:lang w:val="en-GB"/>
        </w:rPr>
        <w:t>Now, i</w:t>
      </w:r>
      <w:r w:rsidRPr="008B7DBB">
        <w:rPr>
          <w:lang w:val="en-GB"/>
        </w:rPr>
        <w:t xml:space="preserve">n partnership with the </w:t>
      </w:r>
      <w:r>
        <w:rPr>
          <w:lang w:val="en-GB"/>
        </w:rPr>
        <w:t xml:space="preserve">CSO and the HRB, an application process has been put in place to enable registered researchers from registered </w:t>
      </w:r>
      <w:r w:rsidR="009F6246">
        <w:rPr>
          <w:lang w:val="en-GB"/>
        </w:rPr>
        <w:t xml:space="preserve">research </w:t>
      </w:r>
      <w:r>
        <w:rPr>
          <w:lang w:val="en-GB"/>
        </w:rPr>
        <w:t>organisation</w:t>
      </w:r>
      <w:r w:rsidR="009F6246">
        <w:rPr>
          <w:lang w:val="en-GB"/>
        </w:rPr>
        <w:t>s</w:t>
      </w:r>
      <w:r>
        <w:rPr>
          <w:lang w:val="en-GB"/>
        </w:rPr>
        <w:t xml:space="preserve"> to apply to access the COVID-19 data for research purposes. </w:t>
      </w:r>
      <w:r w:rsidR="00825686">
        <w:rPr>
          <w:lang w:val="en-GB"/>
        </w:rPr>
        <w:t xml:space="preserve"> Applications are welcome from non-commercial entities.</w:t>
      </w:r>
    </w:p>
    <w:p w14:paraId="67658EF4" w14:textId="56A58A19" w:rsidR="00D245C8" w:rsidRPr="00825686" w:rsidRDefault="00D245C8" w:rsidP="00825686">
      <w:pPr>
        <w:pStyle w:val="HRBNumberBulletL1"/>
        <w:rPr>
          <w:lang w:val="en-GB"/>
        </w:rPr>
      </w:pPr>
      <w:r w:rsidRPr="00825686">
        <w:rPr>
          <w:lang w:val="en-GB"/>
        </w:rPr>
        <w:t>A series of safeguards have been put in place to protect patient privacy under stringent and transparent rules while advancing our understanding of COVID-19 for the benefit of people’s health, patient care as well as health care policy and planning. Following a rigorous approval process, successful researchers will only have access to data from which all identifiers such as names and addresses will be removed.</w:t>
      </w:r>
    </w:p>
    <w:p w14:paraId="000D795F" w14:textId="77777777" w:rsidR="00D245C8" w:rsidRDefault="008359E5" w:rsidP="00D245C8">
      <w:pPr>
        <w:pStyle w:val="HRBNumberBulletL1"/>
      </w:pPr>
      <w:r w:rsidRPr="00FC5570">
        <w:t>The RDGB is an independent body established jointly by the Health Research Board (</w:t>
      </w:r>
      <w:r w:rsidRPr="0001786F">
        <w:rPr>
          <w:b/>
        </w:rPr>
        <w:t>HRB</w:t>
      </w:r>
      <w:r w:rsidRPr="00FC5570">
        <w:t>) and the Central Statistics Office (</w:t>
      </w:r>
      <w:r w:rsidRPr="0001786F">
        <w:rPr>
          <w:b/>
        </w:rPr>
        <w:t>CSO</w:t>
      </w:r>
      <w:r w:rsidRPr="00FC5570">
        <w:t>), in close collaboration with the Department of Health in Ireland.</w:t>
      </w:r>
      <w:r w:rsidR="0016513C">
        <w:t xml:space="preserve"> </w:t>
      </w:r>
      <w:r w:rsidRPr="00FC5570">
        <w:t xml:space="preserve">Members of the RDGB are appointed jointly by the HRB and the CSO. </w:t>
      </w:r>
      <w:r w:rsidR="00D245C8">
        <w:t xml:space="preserve"> The RDGB </w:t>
      </w:r>
      <w:r w:rsidR="00D245C8" w:rsidRPr="008B7DBB">
        <w:t xml:space="preserve">act as a central point for application receipt, screening, review and prioritisation of data requests prior to accessing the CSO service. </w:t>
      </w:r>
    </w:p>
    <w:p w14:paraId="1F26246D" w14:textId="7AF9E4EB" w:rsidR="00D245C8" w:rsidRPr="00D245C8" w:rsidRDefault="00D245C8" w:rsidP="00D245C8">
      <w:pPr>
        <w:pStyle w:val="HRBNumberBulletL1"/>
      </w:pPr>
      <w:r w:rsidRPr="00D245C8">
        <w:rPr>
          <w:rFonts w:cstheme="minorHAnsi"/>
        </w:rPr>
        <w:t>The RDGB will oversee a transparent process to facilitate secure and controlled access to the data for the purposes of conducting statistical analyses to facilitate research by:</w:t>
      </w:r>
    </w:p>
    <w:p w14:paraId="155027DE" w14:textId="77777777" w:rsidR="00D245C8" w:rsidRPr="009F6246" w:rsidRDefault="00D245C8" w:rsidP="00D245C8">
      <w:pPr>
        <w:pStyle w:val="ListParagraph"/>
        <w:numPr>
          <w:ilvl w:val="0"/>
          <w:numId w:val="34"/>
        </w:numPr>
        <w:spacing w:after="160" w:line="259" w:lineRule="auto"/>
        <w:rPr>
          <w:rFonts w:cstheme="minorHAnsi"/>
          <w:sz w:val="22"/>
          <w:szCs w:val="20"/>
        </w:rPr>
      </w:pPr>
      <w:r w:rsidRPr="009F6246">
        <w:rPr>
          <w:rFonts w:cstheme="minorHAnsi"/>
          <w:sz w:val="22"/>
          <w:szCs w:val="20"/>
        </w:rPr>
        <w:t>Determining the eligibility of the Applicants, both individual applicants and the research organisations</w:t>
      </w:r>
    </w:p>
    <w:p w14:paraId="3F1620F4" w14:textId="77777777" w:rsidR="00D245C8" w:rsidRPr="009F6246" w:rsidRDefault="00D245C8" w:rsidP="00D245C8">
      <w:pPr>
        <w:pStyle w:val="ListParagraph"/>
        <w:numPr>
          <w:ilvl w:val="0"/>
          <w:numId w:val="34"/>
        </w:numPr>
        <w:spacing w:after="160" w:line="259" w:lineRule="auto"/>
        <w:rPr>
          <w:rFonts w:cstheme="minorHAnsi"/>
          <w:sz w:val="22"/>
          <w:szCs w:val="20"/>
        </w:rPr>
      </w:pPr>
      <w:r w:rsidRPr="009F6246">
        <w:rPr>
          <w:rFonts w:cstheme="minorHAnsi"/>
          <w:sz w:val="22"/>
          <w:szCs w:val="20"/>
        </w:rPr>
        <w:t>Determining the validity of the research in addressing COVID-19 related research</w:t>
      </w:r>
    </w:p>
    <w:p w14:paraId="4EFAF80C" w14:textId="2B84511B" w:rsidR="00D245C8" w:rsidRPr="009F6246" w:rsidRDefault="00D245C8" w:rsidP="00D245C8">
      <w:pPr>
        <w:pStyle w:val="ListParagraph"/>
        <w:numPr>
          <w:ilvl w:val="0"/>
          <w:numId w:val="34"/>
        </w:numPr>
        <w:spacing w:after="160" w:line="259" w:lineRule="auto"/>
        <w:rPr>
          <w:rFonts w:cstheme="minorHAnsi"/>
          <w:sz w:val="22"/>
          <w:szCs w:val="20"/>
        </w:rPr>
      </w:pPr>
      <w:r w:rsidRPr="009F6246">
        <w:rPr>
          <w:rFonts w:cstheme="minorHAnsi"/>
          <w:sz w:val="22"/>
          <w:szCs w:val="20"/>
        </w:rPr>
        <w:t>Proving recommendations to the CSO on access</w:t>
      </w:r>
      <w:r w:rsidR="009F6246" w:rsidRPr="009F6246">
        <w:rPr>
          <w:rFonts w:cstheme="minorHAnsi"/>
          <w:sz w:val="22"/>
          <w:szCs w:val="20"/>
        </w:rPr>
        <w:t xml:space="preserve"> to</w:t>
      </w:r>
      <w:r w:rsidRPr="009F6246">
        <w:rPr>
          <w:rFonts w:cstheme="minorHAnsi"/>
          <w:sz w:val="22"/>
          <w:szCs w:val="20"/>
        </w:rPr>
        <w:t xml:space="preserve"> its supported service to use the COVID-19 Data </w:t>
      </w:r>
      <w:r w:rsidR="009F6246" w:rsidRPr="009F6246">
        <w:rPr>
          <w:rFonts w:cstheme="minorHAnsi"/>
          <w:sz w:val="22"/>
          <w:szCs w:val="20"/>
        </w:rPr>
        <w:t xml:space="preserve">Research </w:t>
      </w:r>
      <w:r w:rsidRPr="009F6246">
        <w:rPr>
          <w:rFonts w:cstheme="minorHAnsi"/>
          <w:sz w:val="22"/>
          <w:szCs w:val="20"/>
        </w:rPr>
        <w:t>Hub.</w:t>
      </w:r>
    </w:p>
    <w:p w14:paraId="0D0AC22C" w14:textId="163F3406" w:rsidR="00D245C8" w:rsidRPr="009F6246" w:rsidRDefault="00825686" w:rsidP="00D245C8">
      <w:pPr>
        <w:pStyle w:val="ListParagraph"/>
        <w:numPr>
          <w:ilvl w:val="0"/>
          <w:numId w:val="34"/>
        </w:numPr>
        <w:spacing w:after="160" w:line="259" w:lineRule="auto"/>
        <w:rPr>
          <w:rFonts w:cstheme="minorHAnsi"/>
          <w:sz w:val="22"/>
          <w:szCs w:val="20"/>
        </w:rPr>
      </w:pPr>
      <w:r>
        <w:rPr>
          <w:rFonts w:cstheme="minorHAnsi"/>
          <w:sz w:val="22"/>
          <w:szCs w:val="20"/>
        </w:rPr>
        <w:t xml:space="preserve">Noting </w:t>
      </w:r>
      <w:r w:rsidR="00D245C8" w:rsidRPr="009F6246">
        <w:rPr>
          <w:rFonts w:cstheme="minorHAnsi"/>
          <w:sz w:val="22"/>
          <w:szCs w:val="20"/>
        </w:rPr>
        <w:t>that other regulatory approvals for the research projects are secured (Research Ethics approval; Consent Declarations from the Health Research Consent Declaration Committee (HRCDC));</w:t>
      </w:r>
    </w:p>
    <w:p w14:paraId="70C7D558" w14:textId="23413BC5" w:rsidR="00D245C8" w:rsidRPr="009F6246" w:rsidRDefault="00D245C8" w:rsidP="00D245C8">
      <w:pPr>
        <w:pStyle w:val="ListParagraph"/>
        <w:numPr>
          <w:ilvl w:val="0"/>
          <w:numId w:val="34"/>
        </w:numPr>
        <w:spacing w:after="160" w:line="259" w:lineRule="auto"/>
        <w:rPr>
          <w:rFonts w:cstheme="minorHAnsi"/>
          <w:sz w:val="22"/>
          <w:szCs w:val="20"/>
        </w:rPr>
      </w:pPr>
      <w:r w:rsidRPr="009F6246">
        <w:rPr>
          <w:rFonts w:cstheme="minorHAnsi"/>
          <w:sz w:val="22"/>
          <w:szCs w:val="20"/>
        </w:rPr>
        <w:t xml:space="preserve">Monitoring the demand for and the use of the COVID-19 Data </w:t>
      </w:r>
      <w:r w:rsidR="009F6246" w:rsidRPr="009F6246">
        <w:rPr>
          <w:rFonts w:cstheme="minorHAnsi"/>
          <w:sz w:val="22"/>
          <w:szCs w:val="20"/>
        </w:rPr>
        <w:t xml:space="preserve">Research </w:t>
      </w:r>
      <w:r w:rsidRPr="009F6246">
        <w:rPr>
          <w:rFonts w:cstheme="minorHAnsi"/>
          <w:sz w:val="22"/>
          <w:szCs w:val="20"/>
        </w:rPr>
        <w:t>Hub and it’s supporting CSO service</w:t>
      </w:r>
    </w:p>
    <w:p w14:paraId="3D50761F" w14:textId="77777777" w:rsidR="00D245C8" w:rsidRPr="009F6246" w:rsidRDefault="00D245C8" w:rsidP="00D245C8">
      <w:pPr>
        <w:pStyle w:val="ListParagraph"/>
        <w:numPr>
          <w:ilvl w:val="0"/>
          <w:numId w:val="34"/>
        </w:numPr>
        <w:spacing w:after="160" w:line="259" w:lineRule="auto"/>
        <w:rPr>
          <w:rFonts w:cstheme="minorHAnsi"/>
          <w:sz w:val="22"/>
          <w:szCs w:val="20"/>
        </w:rPr>
      </w:pPr>
      <w:r w:rsidRPr="009F6246">
        <w:rPr>
          <w:rFonts w:cstheme="minorHAnsi"/>
          <w:sz w:val="22"/>
          <w:szCs w:val="20"/>
        </w:rPr>
        <w:t xml:space="preserve">Informing wider discussion </w:t>
      </w:r>
      <w:r w:rsidRPr="009F6246">
        <w:rPr>
          <w:rFonts w:eastAsia="Times New Roman" w:cstheme="minorHAnsi"/>
          <w:color w:val="000000"/>
          <w:sz w:val="22"/>
          <w:szCs w:val="20"/>
          <w:lang w:eastAsia="en-IE"/>
        </w:rPr>
        <w:t xml:space="preserve">on the importance of optimising the use of health and social care data and/or statistical data for research purposes and progressing a </w:t>
      </w:r>
      <w:r w:rsidRPr="009F6246">
        <w:rPr>
          <w:rFonts w:cstheme="minorHAnsi"/>
          <w:sz w:val="22"/>
          <w:szCs w:val="20"/>
        </w:rPr>
        <w:t>health data access and linkage service for Ireland.</w:t>
      </w:r>
    </w:p>
    <w:p w14:paraId="58218E00" w14:textId="77777777" w:rsidR="008359E5" w:rsidRPr="00FC5570" w:rsidRDefault="008359E5" w:rsidP="0016513C">
      <w:pPr>
        <w:pStyle w:val="HRBNumberBulletL1"/>
      </w:pPr>
      <w:r w:rsidRPr="00FC5570">
        <w:t>The Secretariat role is to administratively support the RDGB in all aspects of its work.</w:t>
      </w:r>
      <w:r w:rsidR="0016513C">
        <w:t xml:space="preserve"> </w:t>
      </w:r>
      <w:r w:rsidRPr="00FC5570">
        <w:t>It is provided by and located in the HRB.</w:t>
      </w:r>
      <w:r w:rsidR="0016513C">
        <w:t xml:space="preserve"> </w:t>
      </w:r>
    </w:p>
    <w:p w14:paraId="1A516F18" w14:textId="71F45895" w:rsidR="008359E5" w:rsidRPr="00FC5570" w:rsidRDefault="008359E5" w:rsidP="0016513C">
      <w:pPr>
        <w:pStyle w:val="HRBNumberBulletL1"/>
      </w:pPr>
      <w:r w:rsidRPr="00FC5570">
        <w:lastRenderedPageBreak/>
        <w:t>This SOP sets out the procedures to be followed by the RDGB and the Secretariat in carrying out their respective functions.</w:t>
      </w:r>
      <w:r w:rsidR="0016513C">
        <w:t xml:space="preserve"> </w:t>
      </w:r>
    </w:p>
    <w:p w14:paraId="411F9E12" w14:textId="77777777" w:rsidR="008359E5" w:rsidRPr="00FC5570" w:rsidRDefault="008359E5" w:rsidP="0016513C">
      <w:pPr>
        <w:pStyle w:val="HRBHeadingNumberedL1"/>
      </w:pPr>
      <w:r w:rsidRPr="00FC5570">
        <w:t>Composition, functions and duration of the RDGB</w:t>
      </w:r>
    </w:p>
    <w:p w14:paraId="74FFF4C6" w14:textId="71B4EF24" w:rsidR="008359E5" w:rsidRPr="00FC5570" w:rsidRDefault="008359E5" w:rsidP="0016513C">
      <w:pPr>
        <w:pStyle w:val="HRBNumberBulletL1"/>
        <w:numPr>
          <w:ilvl w:val="0"/>
          <w:numId w:val="26"/>
        </w:numPr>
        <w:ind w:left="340"/>
      </w:pPr>
      <w:r w:rsidRPr="00FC5570">
        <w:t xml:space="preserve">The RDGB comprises </w:t>
      </w:r>
      <w:r w:rsidR="00875A00">
        <w:t>six</w:t>
      </w:r>
      <w:r w:rsidRPr="00FC5570">
        <w:t xml:space="preserve"> </w:t>
      </w:r>
      <w:r w:rsidR="00875A00">
        <w:t>B</w:t>
      </w:r>
      <w:r w:rsidRPr="00FC5570">
        <w:t xml:space="preserve">oard members plus one Chair. </w:t>
      </w:r>
    </w:p>
    <w:p w14:paraId="1A5E40C6" w14:textId="4C731831" w:rsidR="008359E5" w:rsidRPr="00FC5570" w:rsidRDefault="008359E5" w:rsidP="0016513C">
      <w:pPr>
        <w:pStyle w:val="HRBNumberBulletL1"/>
      </w:pPr>
      <w:r w:rsidRPr="00FC5570">
        <w:t>A quorum consists of</w:t>
      </w:r>
      <w:r w:rsidR="00146E3C">
        <w:t xml:space="preserve"> five</w:t>
      </w:r>
      <w:r w:rsidRPr="00FC5570">
        <w:t xml:space="preserve"> members </w:t>
      </w:r>
      <w:r w:rsidR="00146E3C">
        <w:t>including</w:t>
      </w:r>
      <w:r w:rsidRPr="00FC5570">
        <w:t xml:space="preserve"> the Chair</w:t>
      </w:r>
      <w:r w:rsidR="00146E3C">
        <w:t>.</w:t>
      </w:r>
    </w:p>
    <w:p w14:paraId="2CE7B4B0" w14:textId="48528E21" w:rsidR="008359E5" w:rsidRPr="00FC5570" w:rsidRDefault="008359E5" w:rsidP="0016513C">
      <w:pPr>
        <w:pStyle w:val="HRBNumberBulletL1"/>
      </w:pPr>
      <w:r w:rsidRPr="00FC5570">
        <w:t xml:space="preserve">The RDGB members have been jointly appointed by the HRB and the CSO based on their independent research expertise, knowledge and perspectives to help realise the full potential of the COVID-19 Data </w:t>
      </w:r>
      <w:r w:rsidR="00146E3C">
        <w:t xml:space="preserve">Research </w:t>
      </w:r>
      <w:r w:rsidRPr="00FC5570">
        <w:t>Hub and to ensure the best practice approach for the research community.</w:t>
      </w:r>
      <w:r w:rsidR="0016513C">
        <w:t xml:space="preserve"> </w:t>
      </w:r>
    </w:p>
    <w:p w14:paraId="500B85B9" w14:textId="77777777" w:rsidR="008359E5" w:rsidRPr="00FC5570" w:rsidRDefault="008359E5" w:rsidP="0016513C">
      <w:pPr>
        <w:pStyle w:val="HRBNumberBulletL1"/>
      </w:pPr>
      <w:r w:rsidRPr="00FC5570">
        <w:t xml:space="preserve">The RDGB shall meet once every month or as required until the end of duration or end of the ongoing COVID-19 national public health emergency. </w:t>
      </w:r>
    </w:p>
    <w:p w14:paraId="6515F67A" w14:textId="77777777" w:rsidR="008359E5" w:rsidRPr="00FC5570" w:rsidRDefault="008359E5" w:rsidP="0016513C">
      <w:pPr>
        <w:pStyle w:val="HRBNumberBulletL1"/>
      </w:pPr>
      <w:r w:rsidRPr="00FC5570">
        <w:t>From time to time co-opting of additional members with specific expertise in case of any emergencies or absences may be required.</w:t>
      </w:r>
    </w:p>
    <w:p w14:paraId="169D9238" w14:textId="77777777" w:rsidR="008359E5" w:rsidRPr="00FC5570" w:rsidRDefault="008359E5" w:rsidP="0016513C">
      <w:pPr>
        <w:pStyle w:val="HRBNumberBulletL1"/>
      </w:pPr>
      <w:r w:rsidRPr="00FC5570">
        <w:t xml:space="preserve">The term of the RDGB will be initially set up as 18 months, or until when COVID-19 has been declared no longer a national public health emergency. </w:t>
      </w:r>
    </w:p>
    <w:p w14:paraId="35FF3766" w14:textId="77777777" w:rsidR="008359E5" w:rsidRPr="00FC5570" w:rsidRDefault="008359E5" w:rsidP="0016513C">
      <w:pPr>
        <w:pStyle w:val="HRBNumberBulletL1"/>
      </w:pPr>
      <w:r w:rsidRPr="00FC5570">
        <w:t>Members will attend meetings using video conferencing in the interest of public health, until a time in which it is deemed safe to meet in person.</w:t>
      </w:r>
    </w:p>
    <w:p w14:paraId="1AFD21B8" w14:textId="77777777" w:rsidR="008359E5" w:rsidRPr="00FC5570" w:rsidRDefault="008359E5" w:rsidP="00B0113F">
      <w:pPr>
        <w:pStyle w:val="HRBHeadingNumberedL1"/>
      </w:pPr>
      <w:r w:rsidRPr="00FC5570">
        <w:t>Secretariat</w:t>
      </w:r>
    </w:p>
    <w:p w14:paraId="7C034544" w14:textId="6502D736" w:rsidR="008359E5" w:rsidRPr="00FC5570" w:rsidRDefault="008359E5" w:rsidP="00B0113F">
      <w:pPr>
        <w:pStyle w:val="HRBNumberBulletL1"/>
        <w:numPr>
          <w:ilvl w:val="0"/>
          <w:numId w:val="27"/>
        </w:numPr>
        <w:ind w:left="340"/>
      </w:pPr>
      <w:r w:rsidRPr="00FC5570">
        <w:t xml:space="preserve">The Secretariat will provide online guidance and support to the applicants, </w:t>
      </w:r>
      <w:r w:rsidR="00146E3C">
        <w:t xml:space="preserve">and </w:t>
      </w:r>
      <w:r w:rsidRPr="00FC5570">
        <w:t xml:space="preserve">information on the </w:t>
      </w:r>
      <w:r w:rsidR="00146E3C">
        <w:t xml:space="preserve">CSO </w:t>
      </w:r>
      <w:r w:rsidRPr="00FC5570">
        <w:t xml:space="preserve">approval of COVID-19 research proposals. </w:t>
      </w:r>
    </w:p>
    <w:p w14:paraId="24852F1A" w14:textId="7543BB4B" w:rsidR="008359E5" w:rsidRPr="00FC5570" w:rsidRDefault="008359E5" w:rsidP="00B0113F">
      <w:pPr>
        <w:pStyle w:val="HRBNumberBulletL1"/>
      </w:pPr>
      <w:r w:rsidRPr="00FC5570">
        <w:t xml:space="preserve">The Secretariat will perform any administration or management related duties including hosting RDGB meetings and informing decisions to the applicants </w:t>
      </w:r>
      <w:r w:rsidR="004F21D8">
        <w:t xml:space="preserve">and to the CSO </w:t>
      </w:r>
      <w:r w:rsidRPr="00FC5570">
        <w:t>including:</w:t>
      </w:r>
    </w:p>
    <w:p w14:paraId="246CB36A" w14:textId="594FCC3A" w:rsidR="008359E5" w:rsidRPr="00FC5570" w:rsidRDefault="008359E5" w:rsidP="00B0113F">
      <w:pPr>
        <w:pStyle w:val="HRBBullet"/>
        <w:ind w:left="709"/>
      </w:pPr>
      <w:r w:rsidRPr="00FC5570">
        <w:t>Preparing and distributing the agenda and applications for the RDGB</w:t>
      </w:r>
    </w:p>
    <w:p w14:paraId="792BC178" w14:textId="126C218D" w:rsidR="008359E5" w:rsidRPr="00FC5570" w:rsidRDefault="008359E5" w:rsidP="00B0113F">
      <w:pPr>
        <w:pStyle w:val="HRBBullet"/>
        <w:ind w:left="709"/>
      </w:pPr>
      <w:r w:rsidRPr="00FC5570">
        <w:t>Upon receipt of an application issuing a tracking number</w:t>
      </w:r>
    </w:p>
    <w:p w14:paraId="7FF04B8F" w14:textId="2611C2D5" w:rsidR="008359E5" w:rsidRDefault="008359E5" w:rsidP="00B0113F">
      <w:pPr>
        <w:pStyle w:val="HRBBullet"/>
        <w:ind w:left="709"/>
      </w:pPr>
      <w:r w:rsidRPr="00FC5570">
        <w:t>Ahead of sharing applications with the RDGB, review</w:t>
      </w:r>
      <w:r w:rsidR="009F6246">
        <w:t>ing</w:t>
      </w:r>
      <w:r w:rsidRPr="00FC5570">
        <w:t xml:space="preserve"> all submissions to ensure all applications are deemed valid</w:t>
      </w:r>
      <w:r w:rsidR="004F21D8">
        <w:t>, and shar</w:t>
      </w:r>
      <w:r w:rsidR="009F6246">
        <w:t>ing</w:t>
      </w:r>
      <w:r w:rsidR="004F21D8">
        <w:t xml:space="preserve"> with CSO for its own preliminary review</w:t>
      </w:r>
    </w:p>
    <w:p w14:paraId="06EB1FA8" w14:textId="6C3A4EB3" w:rsidR="004F21D8" w:rsidRPr="00FC5570" w:rsidRDefault="004F21D8" w:rsidP="004F21D8">
      <w:pPr>
        <w:pStyle w:val="HRBBullet"/>
        <w:ind w:left="709"/>
      </w:pPr>
      <w:r w:rsidRPr="00FC5570">
        <w:t>Scheduling applications for upcoming</w:t>
      </w:r>
      <w:r w:rsidR="009F6246">
        <w:t xml:space="preserve"> RDGB </w:t>
      </w:r>
      <w:r w:rsidRPr="00FC5570">
        <w:t>meeting</w:t>
      </w:r>
      <w:r>
        <w:t>s</w:t>
      </w:r>
    </w:p>
    <w:p w14:paraId="408F9F24" w14:textId="69EDCF8C" w:rsidR="008359E5" w:rsidRPr="00FC5570" w:rsidRDefault="008359E5" w:rsidP="00B0113F">
      <w:pPr>
        <w:pStyle w:val="HRBBullet"/>
        <w:ind w:left="709"/>
      </w:pPr>
      <w:r w:rsidRPr="00FC5570">
        <w:t>Keeping a record of the meeting and its outcomes and sharing ou</w:t>
      </w:r>
      <w:r w:rsidR="00875A00">
        <w:t>tcomes</w:t>
      </w:r>
      <w:r w:rsidR="004F21D8">
        <w:t>, and other supporting evidence required and supplied by the Applicant,</w:t>
      </w:r>
      <w:r w:rsidR="00875A00">
        <w:t xml:space="preserve"> with </w:t>
      </w:r>
      <w:r w:rsidR="004F21D8">
        <w:t>the CSO for its final approval</w:t>
      </w:r>
      <w:r w:rsidR="00875A00">
        <w:t>.</w:t>
      </w:r>
    </w:p>
    <w:p w14:paraId="60D8FB06" w14:textId="77777777" w:rsidR="008359E5" w:rsidRPr="00FC5570" w:rsidRDefault="008359E5" w:rsidP="00B0113F">
      <w:pPr>
        <w:pStyle w:val="HRBBullet"/>
        <w:ind w:left="709"/>
      </w:pPr>
      <w:r w:rsidRPr="00FC5570">
        <w:t>Preparing meeting minutes for approval.</w:t>
      </w:r>
    </w:p>
    <w:p w14:paraId="7F22F1F0" w14:textId="77777777" w:rsidR="008359E5" w:rsidRPr="00FC5570" w:rsidRDefault="008359E5" w:rsidP="00B0113F">
      <w:pPr>
        <w:pStyle w:val="HRBHeadingNumberedL1"/>
      </w:pPr>
      <w:r w:rsidRPr="00FC5570">
        <w:t>Meeting procedures</w:t>
      </w:r>
    </w:p>
    <w:p w14:paraId="7AA87F71" w14:textId="33E370B9" w:rsidR="008359E5" w:rsidRPr="00FC5570" w:rsidRDefault="008359E5" w:rsidP="00593B3D">
      <w:pPr>
        <w:pStyle w:val="HRBNumberBulletL1"/>
        <w:numPr>
          <w:ilvl w:val="0"/>
          <w:numId w:val="28"/>
        </w:numPr>
        <w:ind w:left="340"/>
      </w:pPr>
      <w:r w:rsidRPr="00FC5570">
        <w:t>Meetings of the RDGB will</w:t>
      </w:r>
      <w:r w:rsidR="004F21D8">
        <w:t xml:space="preserve"> initially </w:t>
      </w:r>
      <w:r w:rsidRPr="00FC5570">
        <w:t>be held on a monthly basis.</w:t>
      </w:r>
    </w:p>
    <w:p w14:paraId="2D2E0A9D" w14:textId="77777777" w:rsidR="008359E5" w:rsidRPr="00FC5570" w:rsidRDefault="008359E5" w:rsidP="00593B3D">
      <w:pPr>
        <w:pStyle w:val="HRBNumberBulletL1"/>
      </w:pPr>
      <w:r w:rsidRPr="00FC5570">
        <w:lastRenderedPageBreak/>
        <w:t>For workflow management purposes, the Chair of the RDGB, in consultation with the Secretariat may, at his</w:t>
      </w:r>
      <w:r w:rsidR="00875A00">
        <w:t xml:space="preserve"> or </w:t>
      </w:r>
      <w:r w:rsidRPr="00FC5570">
        <w:t>her discretion, limit the number of applications to be reviewed at any given meeting.</w:t>
      </w:r>
    </w:p>
    <w:p w14:paraId="5A59E68D" w14:textId="77777777" w:rsidR="008359E5" w:rsidRPr="00FC5570" w:rsidRDefault="008359E5" w:rsidP="00593B3D">
      <w:pPr>
        <w:pStyle w:val="HRBNumberBulletL1"/>
      </w:pPr>
      <w:r w:rsidRPr="00FC5570">
        <w:t>The minutes of the meetings of the RDGB will be prepared by the Secretariat in consultation with the Chair, and will be submitted to the following meeting of the RDGB for approval.</w:t>
      </w:r>
    </w:p>
    <w:p w14:paraId="45EE8DEF" w14:textId="13EA26C3" w:rsidR="008359E5" w:rsidRPr="00FD4707" w:rsidRDefault="008359E5" w:rsidP="00593B3D">
      <w:pPr>
        <w:pStyle w:val="HRBNumberBulletL1"/>
      </w:pPr>
      <w:r w:rsidRPr="00FD4707">
        <w:t xml:space="preserve">A summary list of research activity </w:t>
      </w:r>
      <w:r w:rsidR="00FD4707" w:rsidRPr="00FD4707">
        <w:t xml:space="preserve">granted final CSO approval to access to the COVID-19 Data Research Hub will be published </w:t>
      </w:r>
      <w:r w:rsidR="00FD4707">
        <w:t>on the RDGB webpage.</w:t>
      </w:r>
    </w:p>
    <w:p w14:paraId="6BC7D413" w14:textId="77777777" w:rsidR="008359E5" w:rsidRPr="00FC5570" w:rsidRDefault="008359E5" w:rsidP="00081B88">
      <w:pPr>
        <w:pStyle w:val="HRBHeadingNumberedL1"/>
      </w:pPr>
      <w:r w:rsidRPr="00FC5570">
        <w:t>Decision Making Process</w:t>
      </w:r>
    </w:p>
    <w:p w14:paraId="6C1FDD54" w14:textId="5719CE64" w:rsidR="008359E5" w:rsidRPr="00FC5570" w:rsidRDefault="008359E5" w:rsidP="00E53BD3">
      <w:pPr>
        <w:pStyle w:val="HRBNumberBulletL1"/>
        <w:numPr>
          <w:ilvl w:val="0"/>
          <w:numId w:val="29"/>
        </w:numPr>
        <w:ind w:left="340"/>
      </w:pPr>
      <w:r w:rsidRPr="00FC5570">
        <w:t>The RDGB will endeavour to reach decisions by consensus.</w:t>
      </w:r>
      <w:r w:rsidR="0016513C">
        <w:t xml:space="preserve"> </w:t>
      </w:r>
      <w:r w:rsidRPr="00FC5570">
        <w:t>If consensus cannot be reached, the Chair will decide the course of action to derive a decision</w:t>
      </w:r>
      <w:r w:rsidR="004F21D8">
        <w:t>.</w:t>
      </w:r>
    </w:p>
    <w:p w14:paraId="1D7AC63F" w14:textId="77777777" w:rsidR="008359E5" w:rsidRPr="00FC5570" w:rsidRDefault="008359E5" w:rsidP="00E53BD3">
      <w:pPr>
        <w:pStyle w:val="HRBNumberBulletL1"/>
      </w:pPr>
      <w:r w:rsidRPr="00FC5570">
        <w:t>The RDGB may make one of the following decisions:</w:t>
      </w:r>
    </w:p>
    <w:p w14:paraId="0A141391" w14:textId="13B867DF" w:rsidR="008359E5" w:rsidRPr="00FC5570" w:rsidRDefault="004F21D8" w:rsidP="00E53BD3">
      <w:pPr>
        <w:pStyle w:val="HRBNumberBulletL3"/>
        <w:ind w:left="709"/>
      </w:pPr>
      <w:r>
        <w:t>Recommended</w:t>
      </w:r>
      <w:r w:rsidR="008359E5" w:rsidRPr="00FC5570">
        <w:t xml:space="preserve">. The applicant is required to accept the approval within </w:t>
      </w:r>
      <w:r w:rsidR="00FD4707">
        <w:t xml:space="preserve">a specified number of </w:t>
      </w:r>
      <w:r w:rsidR="008359E5" w:rsidRPr="00FC5570">
        <w:t>days, and he</w:t>
      </w:r>
      <w:r w:rsidR="00875A00">
        <w:t xml:space="preserve"> or </w:t>
      </w:r>
      <w:r w:rsidR="008359E5" w:rsidRPr="00FC5570">
        <w:t xml:space="preserve">she will then be forwarded to the CSO for </w:t>
      </w:r>
      <w:r w:rsidR="00FD4707">
        <w:t xml:space="preserve">its final approval decision. </w:t>
      </w:r>
      <w:r w:rsidR="008359E5" w:rsidRPr="00FC5570">
        <w:t xml:space="preserve">Note: </w:t>
      </w:r>
      <w:r w:rsidR="00593B3D" w:rsidRPr="00FC5570">
        <w:t>applicants</w:t>
      </w:r>
      <w:r w:rsidR="008359E5" w:rsidRPr="00FC5570">
        <w:t xml:space="preserve"> must also have sought and obtained ethical approval and a consent declaration from the HRCDC before any recommendation is made to the CSO.</w:t>
      </w:r>
    </w:p>
    <w:p w14:paraId="3F3F4963" w14:textId="26E56E92" w:rsidR="008359E5" w:rsidRPr="00FC5570" w:rsidRDefault="008359E5" w:rsidP="00E53BD3">
      <w:pPr>
        <w:pStyle w:val="HRBNumberBulletL3"/>
        <w:ind w:left="709"/>
      </w:pPr>
      <w:r w:rsidRPr="00FC5570">
        <w:t xml:space="preserve">Provisionally </w:t>
      </w:r>
      <w:r w:rsidR="00FD4707">
        <w:t>recommended</w:t>
      </w:r>
      <w:r w:rsidRPr="00FC5570">
        <w:t>, subject to revision required to the proposal or questions posed to the applicant.</w:t>
      </w:r>
      <w:r w:rsidR="0016513C">
        <w:t xml:space="preserve"> </w:t>
      </w:r>
      <w:r w:rsidRPr="00FC5570">
        <w:t>The applicant will have</w:t>
      </w:r>
      <w:r w:rsidR="00FD4707" w:rsidRPr="00FD4707">
        <w:t xml:space="preserve"> </w:t>
      </w:r>
      <w:r w:rsidR="00FD4707">
        <w:t xml:space="preserve">a specified number of </w:t>
      </w:r>
      <w:r w:rsidR="00FD4707" w:rsidRPr="00FC5570">
        <w:t>days</w:t>
      </w:r>
      <w:r w:rsidRPr="00FC5570">
        <w:t xml:space="preserve"> to respond to the RDGB queries.</w:t>
      </w:r>
      <w:r w:rsidR="0016513C">
        <w:t xml:space="preserve"> </w:t>
      </w:r>
      <w:r w:rsidRPr="00FC5570">
        <w:t xml:space="preserve">Any revisions or answers must be submitted to the RDGB to support consideration for final </w:t>
      </w:r>
      <w:r w:rsidR="00FD4707">
        <w:t>recommendation.</w:t>
      </w:r>
    </w:p>
    <w:p w14:paraId="79EF3F24" w14:textId="7E2DD3C2" w:rsidR="008359E5" w:rsidRPr="00FC5570" w:rsidRDefault="00FD4707" w:rsidP="00E53BD3">
      <w:pPr>
        <w:pStyle w:val="HRBNumberBulletL3"/>
        <w:ind w:left="709"/>
      </w:pPr>
      <w:r>
        <w:t>Not recommended</w:t>
      </w:r>
      <w:r w:rsidR="008359E5" w:rsidRPr="00FC5570">
        <w:t xml:space="preserve">, the reasons for </w:t>
      </w:r>
      <w:r>
        <w:t>not recommendation</w:t>
      </w:r>
      <w:r w:rsidR="008359E5" w:rsidRPr="00FC5570">
        <w:t xml:space="preserve"> should be forwarded to the applicant. The Applicant should confirm receipt of the outcome.</w:t>
      </w:r>
      <w:r w:rsidR="0016513C">
        <w:t xml:space="preserve"> </w:t>
      </w:r>
      <w:r w:rsidR="008359E5" w:rsidRPr="00FC5570">
        <w:t>Any intended resubmission of a declined application should be first discussed with the Secretariat.</w:t>
      </w:r>
    </w:p>
    <w:p w14:paraId="6A5642A9" w14:textId="744C21D9" w:rsidR="008359E5" w:rsidRPr="00FC5570" w:rsidRDefault="008359E5" w:rsidP="00E53BD3">
      <w:pPr>
        <w:pStyle w:val="HRBNumberBulletL1"/>
      </w:pPr>
      <w:r w:rsidRPr="00FC5570">
        <w:t xml:space="preserve">The final decision of RDGB will be communicated to the applicants in writing </w:t>
      </w:r>
      <w:r w:rsidR="00FD4707">
        <w:t>following the</w:t>
      </w:r>
      <w:r w:rsidRPr="00FC5570">
        <w:t xml:space="preserve"> RDGB meeting.</w:t>
      </w:r>
      <w:r w:rsidR="0016513C">
        <w:t xml:space="preserve"> </w:t>
      </w:r>
      <w:r w:rsidRPr="00FC5570">
        <w:t>All decisions taken will be recorded in the meeting minutes.</w:t>
      </w:r>
    </w:p>
    <w:p w14:paraId="0A482D88" w14:textId="77777777" w:rsidR="008359E5" w:rsidRPr="00FC5570" w:rsidRDefault="008359E5" w:rsidP="00E53BD3">
      <w:pPr>
        <w:pStyle w:val="HRBHeadingNumberedL1"/>
      </w:pPr>
      <w:r w:rsidRPr="00FC5570">
        <w:t>Application</w:t>
      </w:r>
    </w:p>
    <w:p w14:paraId="0E076F9C" w14:textId="77777777" w:rsidR="008359E5" w:rsidRPr="00FC5570" w:rsidRDefault="008359E5" w:rsidP="00A267D8">
      <w:pPr>
        <w:pStyle w:val="HRBHeadingNumberedL2"/>
      </w:pPr>
      <w:r w:rsidRPr="00FC5570">
        <w:t>Application Requirements and Review Process</w:t>
      </w:r>
    </w:p>
    <w:p w14:paraId="4E5165CC" w14:textId="0E5EE43C" w:rsidR="008359E5" w:rsidRPr="00FC5570" w:rsidRDefault="008359E5" w:rsidP="00A267D8">
      <w:pPr>
        <w:pStyle w:val="HRBNumberBulletL1"/>
        <w:numPr>
          <w:ilvl w:val="0"/>
          <w:numId w:val="31"/>
        </w:numPr>
        <w:ind w:left="851"/>
      </w:pPr>
      <w:bookmarkStart w:id="2" w:name="_Hlk56073071"/>
      <w:r w:rsidRPr="00FC5570">
        <w:t xml:space="preserve">The Secretariat will provide detailed guidance with respect to correctly completing the RDGB Application Form and </w:t>
      </w:r>
      <w:r w:rsidR="00FD4707">
        <w:t>with</w:t>
      </w:r>
      <w:r w:rsidRPr="00FC5570">
        <w:t xml:space="preserve"> clarif</w:t>
      </w:r>
      <w:r w:rsidR="00FD4707">
        <w:t>ication of</w:t>
      </w:r>
      <w:r w:rsidRPr="00FC5570">
        <w:t xml:space="preserve"> the steps that must be undertaken by applicants prior to the submission of an application.</w:t>
      </w:r>
    </w:p>
    <w:p w14:paraId="23BB30CE" w14:textId="52555D89" w:rsidR="008359E5" w:rsidRPr="00FC5570" w:rsidRDefault="008359E5" w:rsidP="00A267D8">
      <w:pPr>
        <w:pStyle w:val="HRBNumberBulletL1"/>
        <w:ind w:left="851"/>
      </w:pPr>
      <w:r w:rsidRPr="00FC5570">
        <w:t xml:space="preserve">Where possible, answers to commonly asked queries will be provided via a dedicated online </w:t>
      </w:r>
      <w:r w:rsidR="00875A00">
        <w:t>Frequently Asked Questions (</w:t>
      </w:r>
      <w:r w:rsidRPr="00FC5570">
        <w:t>FAQ</w:t>
      </w:r>
      <w:r w:rsidR="00875A00">
        <w:t>)</w:t>
      </w:r>
      <w:r w:rsidRPr="00FC5570">
        <w:t xml:space="preserve"> </w:t>
      </w:r>
      <w:r w:rsidR="00FD4707">
        <w:t>section</w:t>
      </w:r>
      <w:r w:rsidRPr="00FC5570">
        <w:t xml:space="preserve"> which will be updated regularly.</w:t>
      </w:r>
    </w:p>
    <w:p w14:paraId="108B735D" w14:textId="77777777" w:rsidR="00ED44D8" w:rsidRDefault="008359E5" w:rsidP="00ED44D8">
      <w:pPr>
        <w:pStyle w:val="HRBNumberBulletL1"/>
        <w:numPr>
          <w:ilvl w:val="0"/>
          <w:numId w:val="0"/>
        </w:numPr>
        <w:ind w:left="851"/>
        <w:rPr>
          <w:rStyle w:val="Hyperlink"/>
        </w:rPr>
      </w:pPr>
      <w:r w:rsidRPr="00FC5570">
        <w:t xml:space="preserve">All queries to the Secretariat must be submitted in writing to </w:t>
      </w:r>
      <w:hyperlink r:id="rId11" w:history="1">
        <w:r w:rsidR="0042590C" w:rsidRPr="00476385">
          <w:rPr>
            <w:rStyle w:val="Hyperlink"/>
          </w:rPr>
          <w:t>COVIDdatahub@hrb.ie</w:t>
        </w:r>
      </w:hyperlink>
      <w:r w:rsidR="0042590C">
        <w:t xml:space="preserve"> </w:t>
      </w:r>
      <w:r w:rsidRPr="0042590C">
        <w:t>.</w:t>
      </w:r>
      <w:r w:rsidR="0016513C">
        <w:t xml:space="preserve"> </w:t>
      </w:r>
      <w:r w:rsidRPr="00FC5570">
        <w:t xml:space="preserve">Further information can be found at </w:t>
      </w:r>
      <w:hyperlink r:id="rId12" w:history="1">
        <w:r w:rsidR="009F6246" w:rsidRPr="00AE32A8">
          <w:rPr>
            <w:rStyle w:val="Hyperlink"/>
          </w:rPr>
          <w:t>www.hrb.ie</w:t>
        </w:r>
      </w:hyperlink>
    </w:p>
    <w:p w14:paraId="1339A28B" w14:textId="7152B1EA" w:rsidR="00ED44D8" w:rsidRPr="00ED44D8" w:rsidRDefault="00ED44D8" w:rsidP="00ED44D8">
      <w:pPr>
        <w:pStyle w:val="HRBNumberBulletL1"/>
        <w:numPr>
          <w:ilvl w:val="0"/>
          <w:numId w:val="0"/>
        </w:numPr>
        <w:ind w:left="851"/>
        <w:rPr>
          <w:rFonts w:cs="Calibri"/>
        </w:rPr>
      </w:pPr>
      <w:r w:rsidRPr="00ED44D8">
        <w:t xml:space="preserve">The CSO has nominated a dedicated researcher liaison who can provide provisional advice to researchers on the available COVID-19 datasets and on the CSO safeguards and protocols </w:t>
      </w:r>
      <w:r w:rsidRPr="00ED44D8">
        <w:rPr>
          <w:u w:val="single"/>
        </w:rPr>
        <w:t>in advance of submitting an RDGB application.</w:t>
      </w:r>
      <w:r w:rsidRPr="00ED44D8">
        <w:t xml:space="preserve"> Please contact:</w:t>
      </w:r>
      <w:r w:rsidRPr="00ED44D8">
        <w:rPr>
          <w:i/>
          <w:iCs/>
        </w:rPr>
        <w:t xml:space="preserve"> </w:t>
      </w:r>
      <w:proofErr w:type="spellStart"/>
      <w:r w:rsidRPr="00ED44D8">
        <w:t>Sanela</w:t>
      </w:r>
      <w:proofErr w:type="spellEnd"/>
      <w:r w:rsidRPr="00ED44D8">
        <w:t xml:space="preserve"> </w:t>
      </w:r>
      <w:proofErr w:type="spellStart"/>
      <w:r w:rsidRPr="00ED44D8">
        <w:t>Jojkic</w:t>
      </w:r>
      <w:proofErr w:type="spellEnd"/>
      <w:r w:rsidRPr="00ED44D8">
        <w:t xml:space="preserve">, CSO Statistician email: </w:t>
      </w:r>
      <w:hyperlink r:id="rId13" w:history="1">
        <w:r w:rsidR="00182AD7">
          <w:rPr>
            <w:rStyle w:val="Hyperlink"/>
            <w:rFonts w:ascii="Arial" w:hAnsi="Arial" w:cs="Arial"/>
            <w:sz w:val="20"/>
            <w:szCs w:val="20"/>
          </w:rPr>
          <w:t>c19researchinfo@cso.ie</w:t>
        </w:r>
      </w:hyperlink>
    </w:p>
    <w:p w14:paraId="074E4BB2" w14:textId="098D31C8" w:rsidR="008359E5" w:rsidRPr="00FC5570" w:rsidRDefault="008359E5" w:rsidP="00A267D8">
      <w:pPr>
        <w:pStyle w:val="HRBNumberBulletL1"/>
        <w:ind w:left="851"/>
      </w:pPr>
      <w:r w:rsidRPr="00FC5570">
        <w:lastRenderedPageBreak/>
        <w:t xml:space="preserve">If necessary, and where appropriate, advice to Applicants </w:t>
      </w:r>
      <w:r w:rsidR="00ED44D8">
        <w:t xml:space="preserve">from the RDGB Secretariat </w:t>
      </w:r>
      <w:r w:rsidRPr="00FC5570">
        <w:t>may be provided in writing (by email), by phone or in person, depending on the nature of advice given.</w:t>
      </w:r>
    </w:p>
    <w:bookmarkEnd w:id="2"/>
    <w:p w14:paraId="61BAAA14" w14:textId="5BE30C5B" w:rsidR="008359E5" w:rsidRPr="00FC5570" w:rsidRDefault="008359E5" w:rsidP="00A267D8">
      <w:pPr>
        <w:pStyle w:val="HRBNumberBulletL1"/>
        <w:ind w:left="851"/>
      </w:pPr>
      <w:r w:rsidRPr="00FC5570">
        <w:t xml:space="preserve">Applications may be submitted by </w:t>
      </w:r>
      <w:r w:rsidRPr="00FD4707">
        <w:t xml:space="preserve">non-commercial </w:t>
      </w:r>
      <w:r w:rsidR="00FD4707">
        <w:t xml:space="preserve">entities </w:t>
      </w:r>
      <w:r w:rsidR="0042590C">
        <w:t xml:space="preserve">based in Ireland </w:t>
      </w:r>
      <w:r w:rsidRPr="00FC5570">
        <w:t>seeking to access the COVID</w:t>
      </w:r>
      <w:r w:rsidR="00FD4707">
        <w:t>-19</w:t>
      </w:r>
      <w:r w:rsidRPr="00FC5570">
        <w:t xml:space="preserve">-Data </w:t>
      </w:r>
      <w:r w:rsidR="00FD4707">
        <w:t xml:space="preserve">Research </w:t>
      </w:r>
      <w:r w:rsidRPr="00FC5570">
        <w:t xml:space="preserve">Hub for the purposes of health research. </w:t>
      </w:r>
    </w:p>
    <w:p w14:paraId="511BA6DE" w14:textId="77777777" w:rsidR="008359E5" w:rsidRPr="00FC5570" w:rsidRDefault="008359E5" w:rsidP="00A267D8">
      <w:pPr>
        <w:pStyle w:val="HRBNumberBulletL1"/>
        <w:ind w:left="851"/>
      </w:pPr>
      <w:r w:rsidRPr="00FC5570">
        <w:t>The RDGB will require that:</w:t>
      </w:r>
    </w:p>
    <w:p w14:paraId="2CDD782E" w14:textId="36642996" w:rsidR="008359E5" w:rsidRPr="00FC5570" w:rsidRDefault="008359E5" w:rsidP="00412044">
      <w:pPr>
        <w:pStyle w:val="HRBBullet"/>
        <w:ind w:left="1134"/>
      </w:pPr>
      <w:r w:rsidRPr="00FC5570">
        <w:t xml:space="preserve">The application is submitted on the prescribed application form, electronically to the </w:t>
      </w:r>
      <w:r w:rsidR="0042590C">
        <w:t xml:space="preserve">RDGB </w:t>
      </w:r>
      <w:r w:rsidRPr="00FC5570">
        <w:t xml:space="preserve">Secretariat </w:t>
      </w:r>
      <w:hyperlink r:id="rId14" w:history="1">
        <w:r w:rsidR="0042590C" w:rsidRPr="00476385">
          <w:rPr>
            <w:rStyle w:val="Hyperlink"/>
          </w:rPr>
          <w:t>COVIDdatahub@hrb.ie</w:t>
        </w:r>
      </w:hyperlink>
      <w:r w:rsidR="0042590C">
        <w:t xml:space="preserve">. </w:t>
      </w:r>
      <w:r w:rsidRPr="00FC5570">
        <w:t xml:space="preserve">Application forms can be downloaded at: </w:t>
      </w:r>
      <w:hyperlink r:id="rId15" w:history="1">
        <w:r w:rsidR="00936CEF" w:rsidRPr="00F3725C">
          <w:rPr>
            <w:rStyle w:val="Hyperlink"/>
          </w:rPr>
          <w:t>https://www.hrb.ie/fileadmin/1._Non-plugin_related_files/HIE_files/2021_HIE/RDGB/RDGB_Application_Form.docx</w:t>
        </w:r>
      </w:hyperlink>
      <w:r w:rsidR="00936CEF">
        <w:t xml:space="preserve"> </w:t>
      </w:r>
    </w:p>
    <w:p w14:paraId="475834E8" w14:textId="15D093BD" w:rsidR="008359E5" w:rsidRPr="00FC5570" w:rsidRDefault="008359E5" w:rsidP="00412044">
      <w:pPr>
        <w:pStyle w:val="HRBBullet"/>
        <w:ind w:left="1134"/>
      </w:pPr>
      <w:r w:rsidRPr="00FC5570">
        <w:t>Following an initial check by the Secretariat, the application will be referred onwards to the CSO to consider preliminary approval for specific CSO requirements for accessing and use of the COVID</w:t>
      </w:r>
      <w:r w:rsidR="0042590C">
        <w:t>-19</w:t>
      </w:r>
      <w:r w:rsidRPr="00FC5570">
        <w:t xml:space="preserve"> Data </w:t>
      </w:r>
      <w:r w:rsidR="0042590C">
        <w:t xml:space="preserve">Research </w:t>
      </w:r>
      <w:r w:rsidRPr="00FC5570">
        <w:t>Hub</w:t>
      </w:r>
      <w:r w:rsidR="00875A00">
        <w:t>.</w:t>
      </w:r>
    </w:p>
    <w:p w14:paraId="1DF28AF7" w14:textId="77777777" w:rsidR="008359E5" w:rsidRPr="00FC5570" w:rsidRDefault="008359E5" w:rsidP="00412044">
      <w:pPr>
        <w:pStyle w:val="HRBBullet"/>
        <w:ind w:left="1134"/>
      </w:pPr>
      <w:r w:rsidRPr="00FC5570">
        <w:t>Following this stage, applicants will be informed on whether application will be progressed, and the timing of RDGB meeting at which it will be discussed.</w:t>
      </w:r>
      <w:r w:rsidR="0016513C">
        <w:t xml:space="preserve"> </w:t>
      </w:r>
    </w:p>
    <w:p w14:paraId="7CC9E1AB" w14:textId="77777777" w:rsidR="008359E5" w:rsidRPr="00FC5570" w:rsidRDefault="008359E5" w:rsidP="00BD1DEA">
      <w:pPr>
        <w:pStyle w:val="HRBNumberBulletL1"/>
        <w:ind w:left="851"/>
      </w:pPr>
      <w:r w:rsidRPr="00FC5570">
        <w:t>If an application is deemed invalid, the Secretariat will notify the applicant.</w:t>
      </w:r>
    </w:p>
    <w:p w14:paraId="67E3694F" w14:textId="77777777" w:rsidR="008359E5" w:rsidRPr="00FC5570" w:rsidRDefault="008359E5" w:rsidP="00BD1DEA">
      <w:pPr>
        <w:pStyle w:val="HRBNumberBulletL1"/>
        <w:ind w:left="851"/>
      </w:pPr>
      <w:r w:rsidRPr="00FC5570">
        <w:t>An application will be regarded as valid if it meets the following criteria:</w:t>
      </w:r>
    </w:p>
    <w:p w14:paraId="1A4BF636" w14:textId="77777777" w:rsidR="008359E5" w:rsidRPr="00FC5570" w:rsidRDefault="008359E5" w:rsidP="00BD1DEA">
      <w:pPr>
        <w:pStyle w:val="HRBBullet"/>
        <w:ind w:left="1134"/>
      </w:pPr>
      <w:r w:rsidRPr="00FC5570">
        <w:t>Applications are within scope for review by the RDGB and meet the criterion for being directly related to COVID-19;</w:t>
      </w:r>
    </w:p>
    <w:p w14:paraId="6F31286B" w14:textId="77777777" w:rsidR="008359E5" w:rsidRPr="00FC5570" w:rsidRDefault="008359E5" w:rsidP="00BD1DEA">
      <w:pPr>
        <w:pStyle w:val="HRBBullet"/>
        <w:ind w:left="1276"/>
      </w:pPr>
      <w:r w:rsidRPr="00FC5570">
        <w:t>The application form has been completed with all questions sufficiently and comprehensively answered;</w:t>
      </w:r>
    </w:p>
    <w:p w14:paraId="4BE8708E" w14:textId="77777777" w:rsidR="008359E5" w:rsidRPr="00FC5570" w:rsidRDefault="008359E5" w:rsidP="00BD1DEA">
      <w:pPr>
        <w:pStyle w:val="HRBBullet"/>
        <w:ind w:left="1276"/>
      </w:pPr>
      <w:r w:rsidRPr="00FC5570">
        <w:t>A short curriculum vitae (template provided) for the Lead Researcher has been submitted;</w:t>
      </w:r>
    </w:p>
    <w:p w14:paraId="2F32CFC7" w14:textId="77777777" w:rsidR="008359E5" w:rsidRPr="00FC5570" w:rsidRDefault="008359E5" w:rsidP="00BD1DEA">
      <w:pPr>
        <w:pStyle w:val="HRBBullet"/>
        <w:ind w:left="1276"/>
      </w:pPr>
      <w:r w:rsidRPr="00FC5570">
        <w:t>The application form has been signed by the Lead Researcher and by a Research Organisation RMF contact (or proposed RMF contact);</w:t>
      </w:r>
    </w:p>
    <w:p w14:paraId="4B59D71D" w14:textId="77777777" w:rsidR="008359E5" w:rsidRPr="00FC5570" w:rsidRDefault="008359E5" w:rsidP="00BD1DEA">
      <w:pPr>
        <w:pStyle w:val="HRBBullet"/>
        <w:ind w:left="1276"/>
      </w:pPr>
      <w:r w:rsidRPr="00FC5570">
        <w:t xml:space="preserve">The Applicants Research Organisation must already be registered or agree to register with the Central Statistics Office for the purpose of accessing RMFs. </w:t>
      </w:r>
      <w:r w:rsidR="00875A00">
        <w:br/>
      </w:r>
      <w:r w:rsidRPr="00FC5570">
        <w:t>For further information and an</w:t>
      </w:r>
      <w:r w:rsidR="0016513C">
        <w:t xml:space="preserve"> </w:t>
      </w:r>
      <w:r w:rsidRPr="00FC5570">
        <w:t xml:space="preserve">application form see: </w:t>
      </w:r>
      <w:hyperlink r:id="rId16" w:history="1">
        <w:r w:rsidRPr="00FC5570">
          <w:rPr>
            <w:rStyle w:val="Hyperlink"/>
          </w:rPr>
          <w:t>https://www.cso.ie/en/aboutus/lgdp/csodatapolicies/dataforresearchers/forms/</w:t>
        </w:r>
      </w:hyperlink>
      <w:r w:rsidRPr="00FC5570">
        <w:t xml:space="preserve"> ;</w:t>
      </w:r>
    </w:p>
    <w:p w14:paraId="509E5ADC" w14:textId="77777777" w:rsidR="008359E5" w:rsidRPr="00FC5570" w:rsidRDefault="008359E5" w:rsidP="00BD1DEA">
      <w:pPr>
        <w:pStyle w:val="HRBBullet"/>
        <w:ind w:left="1276"/>
      </w:pPr>
      <w:r w:rsidRPr="00FC5570">
        <w:t>The Applicant and all other researchers named on the Application Form must already be registered or agree to register with the Central Statistics Office.</w:t>
      </w:r>
      <w:r w:rsidR="0016513C">
        <w:t xml:space="preserve"> </w:t>
      </w:r>
      <w:r w:rsidRPr="00FC5570">
        <w:t xml:space="preserve">For each named researcher, if he/ she has not previously been appointed as a Central Statistics Office (CSO) Officer of Statistics he/ she must complete a separate Researcher Registration Application Form: </w:t>
      </w:r>
      <w:hyperlink r:id="rId17" w:history="1">
        <w:r w:rsidRPr="00FC5570">
          <w:rPr>
            <w:rStyle w:val="Hyperlink"/>
          </w:rPr>
          <w:t>https://www.cso.ie/en/aboutus/lgdp/csodatapolicies/dataforresearchers/forms/</w:t>
        </w:r>
      </w:hyperlink>
      <w:r w:rsidRPr="00FC5570">
        <w:t>;</w:t>
      </w:r>
    </w:p>
    <w:p w14:paraId="66109644" w14:textId="1DFFC49F" w:rsidR="008359E5" w:rsidRPr="00FC5570" w:rsidRDefault="008359E5" w:rsidP="00BD1DEA">
      <w:pPr>
        <w:pStyle w:val="HRBBullet"/>
        <w:ind w:left="1276"/>
      </w:pPr>
      <w:r w:rsidRPr="00FC5570">
        <w:t>The Applicant undertakes to seek and obtain ethical approval from an Institutional Research Ethics Committee (REC)</w:t>
      </w:r>
      <w:r w:rsidR="00EF5B03">
        <w:t>;</w:t>
      </w:r>
    </w:p>
    <w:p w14:paraId="2561A192" w14:textId="77777777" w:rsidR="008359E5" w:rsidRPr="00FC5570" w:rsidRDefault="008359E5" w:rsidP="00BD1DEA">
      <w:pPr>
        <w:pStyle w:val="HRBBullet"/>
        <w:ind w:left="1276"/>
      </w:pPr>
      <w:r w:rsidRPr="00FC5570">
        <w:t xml:space="preserve">The Applicant undertakes to seek and obtain a consent declaration from the Health Research Consent Declaration Committee (HRCDC). See HRCDC guidance on applying </w:t>
      </w:r>
      <w:r w:rsidRPr="00FC5570">
        <w:lastRenderedPageBreak/>
        <w:t xml:space="preserve">for a consent declaration and application form at </w:t>
      </w:r>
      <w:hyperlink r:id="rId18" w:history="1">
        <w:r w:rsidRPr="00FC5570">
          <w:rPr>
            <w:rStyle w:val="Hyperlink"/>
          </w:rPr>
          <w:t>https://hrcdc.ie/apply/</w:t>
        </w:r>
      </w:hyperlink>
      <w:r w:rsidRPr="00FC5570">
        <w:t>.</w:t>
      </w:r>
      <w:r w:rsidR="0016513C">
        <w:t xml:space="preserve"> </w:t>
      </w:r>
      <w:r w:rsidRPr="00FC5570">
        <w:t>A dedicated HRCDC application form has been developed to facilitate applying for a consent declaration for the purpose of processing RMFs from the COVID Data Hub.</w:t>
      </w:r>
    </w:p>
    <w:p w14:paraId="2D8022F9" w14:textId="77777777" w:rsidR="008359E5" w:rsidRPr="00FC5570" w:rsidRDefault="008359E5" w:rsidP="00BD1DEA">
      <w:pPr>
        <w:pStyle w:val="HRBNumberBulletL1"/>
        <w:ind w:left="851"/>
      </w:pPr>
      <w:r w:rsidRPr="00FC5570">
        <w:t>The opinion of the Chair of the RDGB will be sought where there is any doubt that an application is within scope for review by the RDGB.</w:t>
      </w:r>
    </w:p>
    <w:p w14:paraId="27D2BC71" w14:textId="77777777" w:rsidR="008359E5" w:rsidRPr="00FC5570" w:rsidRDefault="008359E5" w:rsidP="002C2402">
      <w:pPr>
        <w:pStyle w:val="HRBHeadingNumberedL1"/>
      </w:pPr>
      <w:r w:rsidRPr="00FC5570">
        <w:t>RDGB Secretariat Contact</w:t>
      </w:r>
    </w:p>
    <w:p w14:paraId="479557E4" w14:textId="2401A29B" w:rsidR="0042590C" w:rsidRPr="00FC5570" w:rsidRDefault="008359E5" w:rsidP="00DA3D26">
      <w:pPr>
        <w:pStyle w:val="HRBText"/>
      </w:pPr>
      <w:r w:rsidRPr="002C2402">
        <w:rPr>
          <w:b/>
        </w:rPr>
        <w:t>Email:</w:t>
      </w:r>
      <w:r w:rsidRPr="00FC5570">
        <w:t xml:space="preserve"> </w:t>
      </w:r>
      <w:r w:rsidR="0042590C">
        <w:tab/>
      </w:r>
      <w:r w:rsidR="0042590C">
        <w:tab/>
      </w:r>
      <w:r w:rsidR="0042590C">
        <w:tab/>
      </w:r>
      <w:r w:rsidR="0042590C">
        <w:tab/>
      </w:r>
      <w:hyperlink r:id="rId19" w:history="1">
        <w:r w:rsidR="0042590C" w:rsidRPr="00476385">
          <w:rPr>
            <w:rStyle w:val="Hyperlink"/>
          </w:rPr>
          <w:t>COVIDdatahub@hrb.ie</w:t>
        </w:r>
      </w:hyperlink>
    </w:p>
    <w:p w14:paraId="7B06E21F" w14:textId="62533724" w:rsidR="008359E5" w:rsidRPr="00FC5570" w:rsidRDefault="008359E5" w:rsidP="00936CEF">
      <w:pPr>
        <w:pStyle w:val="HRBText"/>
        <w:ind w:left="2880" w:hanging="2880"/>
      </w:pPr>
      <w:r w:rsidRPr="002C2402">
        <w:rPr>
          <w:b/>
        </w:rPr>
        <w:t>Website:</w:t>
      </w:r>
      <w:r w:rsidR="0042590C">
        <w:rPr>
          <w:b/>
        </w:rPr>
        <w:tab/>
      </w:r>
      <w:hyperlink r:id="rId20" w:history="1">
        <w:r w:rsidR="00936CEF" w:rsidRPr="00F3725C">
          <w:rPr>
            <w:rStyle w:val="Hyperlink"/>
          </w:rPr>
          <w:t>https://www.hrb.ie/data-collections-evidence/access-covid-19-data-for-research/about/rdgb-secretariat/</w:t>
        </w:r>
      </w:hyperlink>
      <w:r w:rsidR="00936CEF">
        <w:t xml:space="preserve"> </w:t>
      </w:r>
    </w:p>
    <w:p w14:paraId="521DBC51" w14:textId="42B3A1A9" w:rsidR="008359E5" w:rsidRPr="00FC5570" w:rsidRDefault="0042590C" w:rsidP="00DA3D26">
      <w:pPr>
        <w:pStyle w:val="HRBText"/>
      </w:pPr>
      <w:r>
        <w:rPr>
          <w:b/>
        </w:rPr>
        <w:t xml:space="preserve">HRB </w:t>
      </w:r>
      <w:r w:rsidR="008359E5" w:rsidRPr="002C2402">
        <w:rPr>
          <w:b/>
        </w:rPr>
        <w:t>Programme Manager:</w:t>
      </w:r>
      <w:r w:rsidR="008359E5" w:rsidRPr="00FC5570">
        <w:t xml:space="preserve"> </w:t>
      </w:r>
      <w:r>
        <w:tab/>
      </w:r>
      <w:r w:rsidR="008359E5" w:rsidRPr="00FC5570">
        <w:t>Dr Patricia Clarke</w:t>
      </w:r>
    </w:p>
    <w:p w14:paraId="59CE4F68" w14:textId="0FC0819F" w:rsidR="008359E5" w:rsidRPr="00FC5570" w:rsidRDefault="0042590C" w:rsidP="00DA3D26">
      <w:pPr>
        <w:pStyle w:val="HRBText"/>
      </w:pPr>
      <w:r>
        <w:rPr>
          <w:b/>
        </w:rPr>
        <w:t xml:space="preserve">HRB </w:t>
      </w:r>
      <w:r w:rsidR="008359E5" w:rsidRPr="002C2402">
        <w:rPr>
          <w:b/>
        </w:rPr>
        <w:t>Project Officer:</w:t>
      </w:r>
      <w:r w:rsidR="008359E5" w:rsidRPr="00FC5570">
        <w:t xml:space="preserve"> </w:t>
      </w:r>
      <w:r>
        <w:tab/>
      </w:r>
      <w:r>
        <w:tab/>
      </w:r>
      <w:r w:rsidR="008359E5" w:rsidRPr="00FC5570">
        <w:t>Dr Sharon Kap</w:t>
      </w:r>
      <w:r>
        <w:t>pa</w:t>
      </w:r>
      <w:r w:rsidR="008359E5" w:rsidRPr="00FC5570">
        <w:t>la</w:t>
      </w:r>
    </w:p>
    <w:p w14:paraId="5AC93CC5" w14:textId="77777777" w:rsidR="008359E5" w:rsidRPr="00FC5570" w:rsidRDefault="008359E5" w:rsidP="00DA3D26">
      <w:pPr>
        <w:pStyle w:val="HRBText"/>
      </w:pPr>
      <w:r w:rsidRPr="00FC5570">
        <w:br w:type="page"/>
      </w:r>
    </w:p>
    <w:p w14:paraId="752D324C" w14:textId="77777777" w:rsidR="008359E5" w:rsidRPr="00FC5570" w:rsidRDefault="008359E5" w:rsidP="002C2402">
      <w:pPr>
        <w:pStyle w:val="HRBHeadingL1"/>
      </w:pPr>
      <w:r w:rsidRPr="00FC5570">
        <w:lastRenderedPageBreak/>
        <w:t>Appendix 1</w:t>
      </w:r>
    </w:p>
    <w:p w14:paraId="61EF7A8E" w14:textId="77777777" w:rsidR="008359E5" w:rsidRPr="00FC5570" w:rsidRDefault="008359E5" w:rsidP="002C2402">
      <w:pPr>
        <w:pStyle w:val="HRBHeadingL2"/>
      </w:pPr>
      <w:r w:rsidRPr="00FC5570">
        <w:t>Definition of Health Research</w:t>
      </w:r>
    </w:p>
    <w:p w14:paraId="3B3D779F" w14:textId="77777777" w:rsidR="008359E5" w:rsidRPr="00FC5570" w:rsidRDefault="008359E5" w:rsidP="00DA3D26">
      <w:pPr>
        <w:pStyle w:val="HRBText"/>
      </w:pPr>
      <w:r w:rsidRPr="00FC5570">
        <w:t xml:space="preserve">“health research” means any of the following scientific research for the purpose of human health: </w:t>
      </w:r>
    </w:p>
    <w:p w14:paraId="4022E707" w14:textId="77777777" w:rsidR="008359E5" w:rsidRPr="00FC5570" w:rsidRDefault="008359E5" w:rsidP="002C2402">
      <w:pPr>
        <w:pStyle w:val="HRBNumberBulletL3"/>
        <w:ind w:left="567"/>
      </w:pPr>
      <w:r w:rsidRPr="00FC5570">
        <w:t>research with the goal of understanding normal and abnormal functioning, at molecular, cellular, organ system and whole-body levels;</w:t>
      </w:r>
    </w:p>
    <w:p w14:paraId="1605D056" w14:textId="77777777" w:rsidR="008359E5" w:rsidRPr="00FC5570" w:rsidRDefault="008359E5" w:rsidP="002C2402">
      <w:pPr>
        <w:pStyle w:val="HRBNumberBulletL3"/>
        <w:ind w:left="567"/>
      </w:pPr>
      <w:r w:rsidRPr="00FC5570">
        <w:t>research that is specifically concerned with innovative strategies, devices, products or services for the diagnosis, treatment or prevention of human disease or injury;</w:t>
      </w:r>
    </w:p>
    <w:p w14:paraId="78163015" w14:textId="77777777" w:rsidR="008359E5" w:rsidRPr="00FC5570" w:rsidRDefault="008359E5" w:rsidP="002C2402">
      <w:pPr>
        <w:pStyle w:val="HRBNumberBulletL3"/>
        <w:ind w:left="567"/>
      </w:pPr>
      <w:r w:rsidRPr="00FC5570">
        <w:t>research with the goal of improving the diagnosis and treatment (including the rehabilitation and palliation) of human disease and injury and of improving the health and quality of life of individuals;</w:t>
      </w:r>
    </w:p>
    <w:p w14:paraId="063F825B" w14:textId="77777777" w:rsidR="008359E5" w:rsidRPr="00FC5570" w:rsidRDefault="008359E5" w:rsidP="002C2402">
      <w:pPr>
        <w:pStyle w:val="HRBNumberBulletL3"/>
        <w:ind w:left="567"/>
      </w:pPr>
      <w:r w:rsidRPr="00FC5570">
        <w:t>research with the goal of improving the efficiency and effectiveness of health professionals and the health care system;</w:t>
      </w:r>
    </w:p>
    <w:p w14:paraId="4D787FC0" w14:textId="77777777" w:rsidR="008359E5" w:rsidRPr="00FC5570" w:rsidRDefault="008359E5" w:rsidP="002C2402">
      <w:pPr>
        <w:pStyle w:val="HRBNumberBulletL3"/>
        <w:ind w:left="567"/>
      </w:pPr>
      <w:r w:rsidRPr="00FC5570">
        <w:t xml:space="preserve">research with the goal of improving the health of the population as a whole or any part of </w:t>
      </w:r>
      <w:r w:rsidR="00BD1DEA">
        <w:br/>
      </w:r>
      <w:r w:rsidRPr="00FC5570">
        <w:t>the population through a better understanding of the ways in which social, cultural, environmental, occupational and economic factors determine health status.</w:t>
      </w:r>
    </w:p>
    <w:p w14:paraId="22C9C66A" w14:textId="15D0E4F4" w:rsidR="008359E5" w:rsidRPr="009F6246" w:rsidRDefault="008359E5" w:rsidP="009F6246">
      <w:pPr>
        <w:pStyle w:val="HRBText"/>
      </w:pPr>
    </w:p>
    <w:p w14:paraId="7846ADBA" w14:textId="4BE47086" w:rsidR="0042590C" w:rsidRPr="009F6246" w:rsidRDefault="009F6246" w:rsidP="009F6246">
      <w:pPr>
        <w:pStyle w:val="HRBText"/>
      </w:pPr>
      <w:r w:rsidRPr="009F6246">
        <w:t xml:space="preserve">Health research referred to in clause (i) to (v) above may include action taken to establish whether an individual may be suitable for inclusion in the research. </w:t>
      </w:r>
    </w:p>
    <w:p w14:paraId="31CD85EF" w14:textId="77777777" w:rsidR="008359E5" w:rsidRPr="00FC5570" w:rsidRDefault="008359E5" w:rsidP="00DA3D26">
      <w:pPr>
        <w:pStyle w:val="HRBText"/>
      </w:pPr>
      <w:r w:rsidRPr="00FC5570">
        <w:br w:type="page"/>
      </w:r>
    </w:p>
    <w:p w14:paraId="3497E8DB" w14:textId="77777777" w:rsidR="008359E5" w:rsidRPr="00FC5570" w:rsidRDefault="008359E5" w:rsidP="002C2402">
      <w:pPr>
        <w:pStyle w:val="HRBHeadingL1"/>
      </w:pPr>
      <w:r w:rsidRPr="00FC5570">
        <w:lastRenderedPageBreak/>
        <w:t>Appendix 2</w:t>
      </w:r>
    </w:p>
    <w:p w14:paraId="42CCFAE4" w14:textId="77777777" w:rsidR="008359E5" w:rsidRPr="00FC5570" w:rsidRDefault="008359E5" w:rsidP="002C2402">
      <w:pPr>
        <w:pStyle w:val="HRBHeadingL2"/>
      </w:pPr>
      <w:bookmarkStart w:id="3" w:name="_Hlk63076184"/>
      <w:r w:rsidRPr="00FC5570">
        <w:t>Research Data Governance Board (RDGB)</w:t>
      </w:r>
    </w:p>
    <w:p w14:paraId="4CC1D4CB" w14:textId="77777777" w:rsidR="008359E5" w:rsidRPr="00FC5570" w:rsidRDefault="008359E5" w:rsidP="002C2402">
      <w:pPr>
        <w:pStyle w:val="HRBHeadingL3"/>
      </w:pPr>
      <w:r w:rsidRPr="00FC5570">
        <w:t>Terms of Reference</w:t>
      </w:r>
    </w:p>
    <w:p w14:paraId="430D5307" w14:textId="77777777" w:rsidR="008359E5" w:rsidRPr="00FC5570" w:rsidRDefault="008359E5" w:rsidP="002C2402">
      <w:pPr>
        <w:pStyle w:val="HRBHeadingL4"/>
      </w:pPr>
      <w:r w:rsidRPr="00FC5570">
        <w:t>Scope</w:t>
      </w:r>
    </w:p>
    <w:p w14:paraId="713700DE" w14:textId="77777777" w:rsidR="008359E5" w:rsidRPr="00FC5570" w:rsidRDefault="008359E5" w:rsidP="002C2402">
      <w:pPr>
        <w:pStyle w:val="HRBNumberBulletL1"/>
        <w:numPr>
          <w:ilvl w:val="0"/>
          <w:numId w:val="33"/>
        </w:numPr>
        <w:ind w:left="340"/>
      </w:pPr>
      <w:r w:rsidRPr="00FC5570">
        <w:t>The Research Data Governance Board (RDGB) acts as a central point for application receipt, screening, review and prioritisation</w:t>
      </w:r>
      <w:r w:rsidR="0016513C">
        <w:t xml:space="preserve"> </w:t>
      </w:r>
      <w:r w:rsidRPr="00FC5570">
        <w:t>of data requests prior to accessing the Central Statistics Office</w:t>
      </w:r>
      <w:r w:rsidR="00875A00">
        <w:t xml:space="preserve"> </w:t>
      </w:r>
      <w:r w:rsidRPr="00FC5570">
        <w:t>(CSO) service which will facilitate secure and controlled access to data in the COVID-19 Data Hub.</w:t>
      </w:r>
    </w:p>
    <w:p w14:paraId="66292FDE" w14:textId="18308EA2" w:rsidR="008359E5" w:rsidRPr="00FC5570" w:rsidRDefault="008359E5" w:rsidP="002C2402">
      <w:pPr>
        <w:pStyle w:val="HRBNumberBulletL1"/>
      </w:pPr>
      <w:r w:rsidRPr="00FC5570">
        <w:t xml:space="preserve">The data available to researchers will be limited to datasets provided to </w:t>
      </w:r>
      <w:r w:rsidR="0042590C">
        <w:t xml:space="preserve">the </w:t>
      </w:r>
      <w:r w:rsidRPr="00FC5570">
        <w:t>CSO in the context of the Ministerial release letter for COVID-19 analysis.</w:t>
      </w:r>
    </w:p>
    <w:p w14:paraId="551E5527" w14:textId="77777777" w:rsidR="008359E5" w:rsidRPr="00FC5570" w:rsidRDefault="008359E5" w:rsidP="002C2402">
      <w:pPr>
        <w:pStyle w:val="HRBNumberBulletL1"/>
      </w:pPr>
      <w:r w:rsidRPr="00FC5570">
        <w:t xml:space="preserve">The RDGB will consider research that is defined as health research according to the Health Research Regulations 2018 (Regulation 3(2)(a)). </w:t>
      </w:r>
      <w:hyperlink r:id="rId21" w:history="1">
        <w:r w:rsidRPr="00FC5570">
          <w:rPr>
            <w:rStyle w:val="Hyperlink"/>
          </w:rPr>
          <w:t>http://www.irishstatutebook.ie/eli/2018/si/314/made/en/pdf</w:t>
        </w:r>
      </w:hyperlink>
      <w:r w:rsidRPr="00FC5570">
        <w:t xml:space="preserve"> .</w:t>
      </w:r>
      <w:r w:rsidR="0016513C">
        <w:t xml:space="preserve"> </w:t>
      </w:r>
      <w:r w:rsidR="00875A00">
        <w:br/>
      </w:r>
      <w:r w:rsidRPr="00FC5570">
        <w:t>All research should be compatible with statistical use and confidentiality requirements from the Statistics Act, 1993.</w:t>
      </w:r>
    </w:p>
    <w:p w14:paraId="07B59C87" w14:textId="77777777" w:rsidR="008359E5" w:rsidRPr="00FC5570" w:rsidRDefault="008359E5" w:rsidP="002C2402">
      <w:pPr>
        <w:pStyle w:val="HRBNumberBulletL1"/>
      </w:pPr>
      <w:r w:rsidRPr="00FC5570">
        <w:t>The RDGB will determine if a research study</w:t>
      </w:r>
      <w:r w:rsidR="00875A00">
        <w:t xml:space="preserve"> or </w:t>
      </w:r>
      <w:r w:rsidRPr="00FC5570">
        <w:t>proposal is related to the Covid19 pandemic, and therefore eligible to apply to the Central Statistics Office for access to relevant COVID-19 health data.</w:t>
      </w:r>
    </w:p>
    <w:p w14:paraId="5D4294F9" w14:textId="77777777" w:rsidR="008359E5" w:rsidRPr="00FC5570" w:rsidRDefault="008359E5" w:rsidP="002C2402">
      <w:pPr>
        <w:pStyle w:val="HRBNumberBulletL1"/>
      </w:pPr>
      <w:r w:rsidRPr="00FC5570">
        <w:t>The RDGB will ensure consistency of decisions in relation to projects, researchers, and dat</w:t>
      </w:r>
      <w:r w:rsidR="00875A00">
        <w:t>a or</w:t>
      </w:r>
      <w:r w:rsidRPr="00FC5570">
        <w:t xml:space="preserve"> ethical standards.</w:t>
      </w:r>
    </w:p>
    <w:p w14:paraId="5E59FB8F" w14:textId="77777777" w:rsidR="008359E5" w:rsidRPr="00FC5570" w:rsidRDefault="008359E5" w:rsidP="002C2402">
      <w:pPr>
        <w:pStyle w:val="HRBNumberBulletL1"/>
      </w:pPr>
      <w:r w:rsidRPr="00FC5570">
        <w:t>As needed, the RDGB may be asked to consider the scale and feasibility of applications versus the value of the research.</w:t>
      </w:r>
    </w:p>
    <w:p w14:paraId="3D147464" w14:textId="5CF274D9" w:rsidR="008359E5" w:rsidRPr="00FC5570" w:rsidRDefault="008359E5" w:rsidP="002C2402">
      <w:pPr>
        <w:pStyle w:val="HRBNumberBulletL1"/>
      </w:pPr>
      <w:r w:rsidRPr="00FC5570">
        <w:t xml:space="preserve">The RDGB will require evidence of approval from both a Research Ethics </w:t>
      </w:r>
      <w:r w:rsidR="0042590C">
        <w:t xml:space="preserve">Committees </w:t>
      </w:r>
      <w:r w:rsidRPr="00FC5570">
        <w:t xml:space="preserve">(REC) and from the Health Research Consent Declaration Committee (HRCDC) when making its final recommendation. </w:t>
      </w:r>
    </w:p>
    <w:p w14:paraId="54C1F931" w14:textId="77777777" w:rsidR="008359E5" w:rsidRPr="00FC5570" w:rsidRDefault="008359E5" w:rsidP="002C2402">
      <w:pPr>
        <w:pStyle w:val="HRBNumberBulletL1"/>
      </w:pPr>
      <w:r w:rsidRPr="00FC5570">
        <w:t>The RDGB will provide this recommendation to the Central Statistics Office.</w:t>
      </w:r>
    </w:p>
    <w:p w14:paraId="3081B6FA" w14:textId="77777777" w:rsidR="008359E5" w:rsidRPr="00FC5570" w:rsidRDefault="008359E5" w:rsidP="002C2402">
      <w:pPr>
        <w:pStyle w:val="HRBNumberBulletL1"/>
      </w:pPr>
      <w:r w:rsidRPr="00FC5570">
        <w:t>The RDGB will assist in the identification of new data sources of potentially high value for research purposes.</w:t>
      </w:r>
    </w:p>
    <w:p w14:paraId="7B55570E" w14:textId="77777777" w:rsidR="008359E5" w:rsidRPr="00FC5570" w:rsidRDefault="008359E5" w:rsidP="002C2402">
      <w:pPr>
        <w:pStyle w:val="HRBHeadingL4"/>
      </w:pPr>
      <w:r w:rsidRPr="00FC5570">
        <w:t>Membership</w:t>
      </w:r>
    </w:p>
    <w:p w14:paraId="13F9A3CF" w14:textId="77777777" w:rsidR="008359E5" w:rsidRPr="00FC5570" w:rsidRDefault="008359E5" w:rsidP="00DA3D26">
      <w:pPr>
        <w:pStyle w:val="HRBText"/>
      </w:pPr>
      <w:r w:rsidRPr="00FC5570">
        <w:t>One Chair plus six members</w:t>
      </w:r>
      <w:r w:rsidR="00875A00">
        <w:t>.</w:t>
      </w:r>
    </w:p>
    <w:p w14:paraId="6B0DE914" w14:textId="77777777" w:rsidR="008359E5" w:rsidRPr="00FC5570" w:rsidRDefault="008359E5" w:rsidP="002C2402">
      <w:pPr>
        <w:pStyle w:val="HRBHeadingL4"/>
      </w:pPr>
      <w:r w:rsidRPr="00FC5570">
        <w:t>Term</w:t>
      </w:r>
    </w:p>
    <w:p w14:paraId="0FB39CE7" w14:textId="77777777" w:rsidR="008359E5" w:rsidRPr="00FC5570" w:rsidRDefault="008359E5" w:rsidP="00DA3D26">
      <w:pPr>
        <w:pStyle w:val="HRBText"/>
      </w:pPr>
      <w:r w:rsidRPr="00FC5570">
        <w:t>The RDGB’s term will be 18 months, or when COVID-19 has been declared no longer a national public health emergency, whichever comes first.</w:t>
      </w:r>
    </w:p>
    <w:p w14:paraId="78970E79" w14:textId="77777777" w:rsidR="008359E5" w:rsidRPr="00FC5570" w:rsidRDefault="008359E5" w:rsidP="002C2402">
      <w:pPr>
        <w:pStyle w:val="HRBHeadingL4"/>
      </w:pPr>
      <w:r w:rsidRPr="00FC5570">
        <w:t>Secretariat</w:t>
      </w:r>
    </w:p>
    <w:p w14:paraId="56133FE0" w14:textId="77777777" w:rsidR="002C2402" w:rsidRDefault="008359E5" w:rsidP="00DA3D26">
      <w:pPr>
        <w:pStyle w:val="HRBText"/>
      </w:pPr>
      <w:r w:rsidRPr="00FC5570">
        <w:t>Health Research Board</w:t>
      </w:r>
    </w:p>
    <w:p w14:paraId="3B866165" w14:textId="77777777" w:rsidR="008359E5" w:rsidRPr="00FC5570" w:rsidRDefault="008359E5" w:rsidP="00DA3D26">
      <w:pPr>
        <w:pStyle w:val="HRBText"/>
      </w:pPr>
      <w:r w:rsidRPr="00FC5570">
        <w:br w:type="page"/>
      </w:r>
    </w:p>
    <w:bookmarkEnd w:id="3"/>
    <w:p w14:paraId="2D53448C" w14:textId="77777777" w:rsidR="002C2402" w:rsidRDefault="008359E5" w:rsidP="002C2402">
      <w:pPr>
        <w:pStyle w:val="HRBHeadingL1"/>
      </w:pPr>
      <w:r w:rsidRPr="00FC5570">
        <w:lastRenderedPageBreak/>
        <w:t>Appendix 3</w:t>
      </w:r>
    </w:p>
    <w:p w14:paraId="448CEE95" w14:textId="77777777" w:rsidR="008359E5" w:rsidRPr="00FC5570" w:rsidRDefault="008359E5" w:rsidP="002C2402">
      <w:pPr>
        <w:pStyle w:val="HRBHeadingL2"/>
      </w:pPr>
      <w:r w:rsidRPr="00FC5570">
        <w:t>Research Data Governance Board (RDGB)</w:t>
      </w:r>
    </w:p>
    <w:p w14:paraId="6DA9A910" w14:textId="77777777" w:rsidR="008359E5" w:rsidRPr="00FC5570" w:rsidRDefault="008359E5" w:rsidP="002C2402">
      <w:pPr>
        <w:pStyle w:val="HRBHeadingL3"/>
      </w:pPr>
      <w:r w:rsidRPr="00FC5570">
        <w:t>Membership Details</w:t>
      </w:r>
    </w:p>
    <w:tbl>
      <w:tblPr>
        <w:tblStyle w:val="HRBTableStyleThree2"/>
        <w:tblW w:w="9771" w:type="dxa"/>
        <w:tblBorders>
          <w:top w:val="none" w:sz="0" w:space="0" w:color="auto"/>
          <w:left w:val="none" w:sz="0" w:space="0" w:color="auto"/>
          <w:bottom w:val="none" w:sz="0" w:space="0" w:color="auto"/>
          <w:right w:val="none" w:sz="0" w:space="0" w:color="auto"/>
          <w:insideH w:val="single" w:sz="4" w:space="0" w:color="17479E" w:themeColor="text2"/>
        </w:tblBorders>
        <w:tblLayout w:type="fixed"/>
        <w:tblLook w:val="04A0" w:firstRow="1" w:lastRow="0" w:firstColumn="1" w:lastColumn="0" w:noHBand="0" w:noVBand="1"/>
        <w:tblCaption w:val="Table of Membership Details"/>
        <w:tblDescription w:val="RDGB Membership name, position, contact details and role listed in a table"/>
      </w:tblPr>
      <w:tblGrid>
        <w:gridCol w:w="2977"/>
        <w:gridCol w:w="4668"/>
        <w:gridCol w:w="2126"/>
      </w:tblGrid>
      <w:tr w:rsidR="008359E5" w:rsidRPr="00FC5570" w14:paraId="4311FD0A" w14:textId="77777777" w:rsidTr="00E94CB7">
        <w:trPr>
          <w:cnfStyle w:val="100000000000" w:firstRow="1" w:lastRow="0" w:firstColumn="0" w:lastColumn="0" w:oddVBand="0" w:evenVBand="0" w:oddHBand="0" w:evenHBand="0" w:firstRowFirstColumn="0" w:firstRowLastColumn="0" w:lastRowFirstColumn="0" w:lastRowLastColumn="0"/>
          <w:tblHeader/>
        </w:trPr>
        <w:tc>
          <w:tcPr>
            <w:tcW w:w="2977" w:type="dxa"/>
            <w:tcBorders>
              <w:bottom w:val="none" w:sz="0" w:space="0" w:color="auto"/>
            </w:tcBorders>
            <w:vAlign w:val="top"/>
            <w:hideMark/>
          </w:tcPr>
          <w:p w14:paraId="20C7A9F9" w14:textId="4919BB5F" w:rsidR="008359E5" w:rsidRPr="00FC5570" w:rsidRDefault="008359E5" w:rsidP="00DF41AD">
            <w:pPr>
              <w:pStyle w:val="HRBText"/>
            </w:pPr>
            <w:r w:rsidRPr="00FC5570">
              <w:t xml:space="preserve">Name </w:t>
            </w:r>
          </w:p>
        </w:tc>
        <w:tc>
          <w:tcPr>
            <w:tcW w:w="4668" w:type="dxa"/>
            <w:tcBorders>
              <w:bottom w:val="none" w:sz="0" w:space="0" w:color="auto"/>
            </w:tcBorders>
            <w:vAlign w:val="top"/>
            <w:hideMark/>
          </w:tcPr>
          <w:p w14:paraId="26D0834F" w14:textId="3EE14228" w:rsidR="008359E5" w:rsidRPr="00FC5570" w:rsidRDefault="00E94CB7" w:rsidP="00DF41AD">
            <w:pPr>
              <w:pStyle w:val="HRBText"/>
            </w:pPr>
            <w:r>
              <w:t>Organisation</w:t>
            </w:r>
          </w:p>
        </w:tc>
        <w:tc>
          <w:tcPr>
            <w:tcW w:w="2126" w:type="dxa"/>
            <w:tcBorders>
              <w:bottom w:val="none" w:sz="0" w:space="0" w:color="auto"/>
            </w:tcBorders>
            <w:vAlign w:val="top"/>
            <w:hideMark/>
          </w:tcPr>
          <w:p w14:paraId="284A3CFA" w14:textId="77777777" w:rsidR="008359E5" w:rsidRPr="00FC5570" w:rsidRDefault="008359E5" w:rsidP="00DF41AD">
            <w:pPr>
              <w:pStyle w:val="HRBText"/>
            </w:pPr>
            <w:r w:rsidRPr="00FC5570">
              <w:t>RDGB Role</w:t>
            </w:r>
          </w:p>
        </w:tc>
      </w:tr>
      <w:tr w:rsidR="008359E5" w:rsidRPr="00FC5570" w14:paraId="1B796393" w14:textId="77777777" w:rsidTr="00E94CB7">
        <w:tc>
          <w:tcPr>
            <w:tcW w:w="2977" w:type="dxa"/>
            <w:vAlign w:val="top"/>
            <w:hideMark/>
          </w:tcPr>
          <w:p w14:paraId="453A44B5" w14:textId="39BA79EB" w:rsidR="008359E5" w:rsidRPr="00E94CB7" w:rsidRDefault="008359E5" w:rsidP="00DF41AD">
            <w:pPr>
              <w:pStyle w:val="HRBText"/>
              <w:rPr>
                <w:b/>
              </w:rPr>
            </w:pPr>
            <w:r w:rsidRPr="00DF41AD">
              <w:rPr>
                <w:b/>
              </w:rPr>
              <w:t>Prof Patricia Kearney</w:t>
            </w:r>
          </w:p>
        </w:tc>
        <w:tc>
          <w:tcPr>
            <w:tcW w:w="4668" w:type="dxa"/>
            <w:vAlign w:val="top"/>
          </w:tcPr>
          <w:p w14:paraId="0022ADF5" w14:textId="29D2BC4C" w:rsidR="008359E5" w:rsidRPr="00FC5570" w:rsidRDefault="00E94CB7" w:rsidP="00DF41AD">
            <w:pPr>
              <w:pStyle w:val="HRBText"/>
            </w:pPr>
            <w:r w:rsidRPr="00E94CB7">
              <w:rPr>
                <w:bCs/>
              </w:rPr>
              <w:t>University College Cork</w:t>
            </w:r>
          </w:p>
        </w:tc>
        <w:tc>
          <w:tcPr>
            <w:tcW w:w="2126" w:type="dxa"/>
            <w:vAlign w:val="top"/>
            <w:hideMark/>
          </w:tcPr>
          <w:p w14:paraId="4D784EF1" w14:textId="77777777" w:rsidR="008359E5" w:rsidRPr="00FC5570" w:rsidRDefault="008359E5" w:rsidP="00DF41AD">
            <w:pPr>
              <w:pStyle w:val="HRBText"/>
            </w:pPr>
            <w:r w:rsidRPr="00FC5570">
              <w:t>Chair</w:t>
            </w:r>
          </w:p>
        </w:tc>
      </w:tr>
      <w:tr w:rsidR="00E94CB7" w:rsidRPr="00FC5570" w14:paraId="7E323D1A" w14:textId="77777777" w:rsidTr="004535F4">
        <w:tc>
          <w:tcPr>
            <w:tcW w:w="2977" w:type="dxa"/>
            <w:tcBorders>
              <w:top w:val="single" w:sz="4" w:space="0" w:color="17479E" w:themeColor="text2"/>
              <w:bottom w:val="single" w:sz="4" w:space="0" w:color="17479E" w:themeColor="accent3"/>
            </w:tcBorders>
            <w:vAlign w:val="top"/>
            <w:hideMark/>
          </w:tcPr>
          <w:p w14:paraId="6C11A7A3" w14:textId="77777777" w:rsidR="00E94CB7" w:rsidRPr="00E94CB7" w:rsidRDefault="00E94CB7" w:rsidP="004535F4">
            <w:pPr>
              <w:pStyle w:val="HRBText"/>
              <w:rPr>
                <w:b/>
              </w:rPr>
            </w:pPr>
            <w:r>
              <w:rPr>
                <w:b/>
              </w:rPr>
              <w:t>Prof Catherine Comiskey</w:t>
            </w:r>
          </w:p>
        </w:tc>
        <w:tc>
          <w:tcPr>
            <w:tcW w:w="4668" w:type="dxa"/>
            <w:tcBorders>
              <w:top w:val="single" w:sz="4" w:space="0" w:color="17479E" w:themeColor="text2"/>
              <w:bottom w:val="single" w:sz="4" w:space="0" w:color="17479E" w:themeColor="accent3"/>
            </w:tcBorders>
            <w:vAlign w:val="top"/>
          </w:tcPr>
          <w:p w14:paraId="7C590C93" w14:textId="77777777" w:rsidR="00E94CB7" w:rsidRPr="00FC5570" w:rsidRDefault="00E94CB7" w:rsidP="004535F4">
            <w:pPr>
              <w:pStyle w:val="HRBText"/>
            </w:pPr>
            <w:r w:rsidRPr="00455DF2">
              <w:t>Trinity College Dublin</w:t>
            </w:r>
          </w:p>
        </w:tc>
        <w:tc>
          <w:tcPr>
            <w:tcW w:w="2126" w:type="dxa"/>
            <w:tcBorders>
              <w:top w:val="single" w:sz="4" w:space="0" w:color="17479E" w:themeColor="text2"/>
              <w:bottom w:val="single" w:sz="4" w:space="0" w:color="17479E" w:themeColor="accent3"/>
            </w:tcBorders>
            <w:vAlign w:val="top"/>
          </w:tcPr>
          <w:p w14:paraId="7F44670C" w14:textId="77777777" w:rsidR="00E94CB7" w:rsidRPr="00FC5570" w:rsidRDefault="00E94CB7" w:rsidP="004535F4">
            <w:pPr>
              <w:pStyle w:val="HRBText"/>
            </w:pPr>
            <w:r w:rsidRPr="00FC5570">
              <w:t xml:space="preserve">Member </w:t>
            </w:r>
          </w:p>
        </w:tc>
      </w:tr>
      <w:tr w:rsidR="00E94CB7" w:rsidRPr="00FC5570" w14:paraId="7BFB09AC" w14:textId="77777777" w:rsidTr="004535F4">
        <w:tc>
          <w:tcPr>
            <w:tcW w:w="2977" w:type="dxa"/>
            <w:tcBorders>
              <w:bottom w:val="single" w:sz="4" w:space="0" w:color="17479E" w:themeColor="text2"/>
            </w:tcBorders>
            <w:vAlign w:val="top"/>
            <w:hideMark/>
          </w:tcPr>
          <w:p w14:paraId="05B2F22D" w14:textId="77777777" w:rsidR="00E94CB7" w:rsidRPr="00E94CB7" w:rsidRDefault="00E94CB7" w:rsidP="004535F4">
            <w:pPr>
              <w:pStyle w:val="HRBText"/>
              <w:rPr>
                <w:b/>
              </w:rPr>
            </w:pPr>
            <w:r w:rsidRPr="00DF41AD">
              <w:rPr>
                <w:b/>
              </w:rPr>
              <w:t>Dr John B. Howard</w:t>
            </w:r>
          </w:p>
        </w:tc>
        <w:tc>
          <w:tcPr>
            <w:tcW w:w="4668" w:type="dxa"/>
            <w:tcBorders>
              <w:bottom w:val="single" w:sz="4" w:space="0" w:color="17479E" w:themeColor="text2"/>
            </w:tcBorders>
            <w:vAlign w:val="top"/>
            <w:hideMark/>
          </w:tcPr>
          <w:p w14:paraId="3D014EB6" w14:textId="77777777" w:rsidR="00E94CB7" w:rsidRPr="00FC5570" w:rsidRDefault="00E94CB7" w:rsidP="004535F4">
            <w:pPr>
              <w:pStyle w:val="HRBText"/>
            </w:pPr>
            <w:r w:rsidRPr="00FC5570">
              <w:t>University College Dublin</w:t>
            </w:r>
          </w:p>
        </w:tc>
        <w:tc>
          <w:tcPr>
            <w:tcW w:w="2126" w:type="dxa"/>
            <w:tcBorders>
              <w:bottom w:val="single" w:sz="4" w:space="0" w:color="17479E" w:themeColor="text2"/>
            </w:tcBorders>
            <w:vAlign w:val="top"/>
            <w:hideMark/>
          </w:tcPr>
          <w:p w14:paraId="763575F4" w14:textId="77777777" w:rsidR="00E94CB7" w:rsidRPr="00FC5570" w:rsidRDefault="00E94CB7" w:rsidP="004535F4">
            <w:pPr>
              <w:pStyle w:val="HRBText"/>
            </w:pPr>
            <w:r w:rsidRPr="00FC5570">
              <w:t>Member</w:t>
            </w:r>
          </w:p>
        </w:tc>
      </w:tr>
      <w:tr w:rsidR="008359E5" w:rsidRPr="00FC5570" w14:paraId="155A0B14" w14:textId="77777777" w:rsidTr="00E94CB7">
        <w:tc>
          <w:tcPr>
            <w:tcW w:w="2977" w:type="dxa"/>
            <w:vAlign w:val="top"/>
            <w:hideMark/>
          </w:tcPr>
          <w:p w14:paraId="099035B6" w14:textId="67D9C599" w:rsidR="008359E5" w:rsidRPr="00E94CB7" w:rsidRDefault="008359E5" w:rsidP="00DF41AD">
            <w:pPr>
              <w:pStyle w:val="HRBText"/>
              <w:rPr>
                <w:b/>
              </w:rPr>
            </w:pPr>
            <w:r w:rsidRPr="00DF41AD">
              <w:rPr>
                <w:b/>
              </w:rPr>
              <w:t>Dr Frank Moriarty</w:t>
            </w:r>
          </w:p>
        </w:tc>
        <w:tc>
          <w:tcPr>
            <w:tcW w:w="4668" w:type="dxa"/>
            <w:vAlign w:val="top"/>
            <w:hideMark/>
          </w:tcPr>
          <w:p w14:paraId="6D7239F2" w14:textId="65D1751E" w:rsidR="008359E5" w:rsidRPr="00FC5570" w:rsidRDefault="00E94CB7" w:rsidP="00DF41AD">
            <w:pPr>
              <w:pStyle w:val="HRBText"/>
            </w:pPr>
            <w:r w:rsidRPr="00FC5570">
              <w:t>Royal College of Surgeons in Ireland</w:t>
            </w:r>
          </w:p>
        </w:tc>
        <w:tc>
          <w:tcPr>
            <w:tcW w:w="2126" w:type="dxa"/>
            <w:vAlign w:val="top"/>
          </w:tcPr>
          <w:p w14:paraId="5225F5F8" w14:textId="77777777" w:rsidR="008359E5" w:rsidRPr="00FC5570" w:rsidRDefault="008359E5" w:rsidP="00DF41AD">
            <w:pPr>
              <w:pStyle w:val="HRBText"/>
            </w:pPr>
            <w:r w:rsidRPr="00FC5570">
              <w:t>Member</w:t>
            </w:r>
          </w:p>
        </w:tc>
      </w:tr>
      <w:tr w:rsidR="008359E5" w:rsidRPr="00FC5570" w14:paraId="56704040" w14:textId="77777777" w:rsidTr="00E94CB7">
        <w:tc>
          <w:tcPr>
            <w:tcW w:w="2977" w:type="dxa"/>
            <w:vAlign w:val="top"/>
            <w:hideMark/>
          </w:tcPr>
          <w:p w14:paraId="3B05CA90" w14:textId="395EB882" w:rsidR="008359E5" w:rsidRPr="00E94CB7" w:rsidRDefault="00E94CB7" w:rsidP="00DF41AD">
            <w:pPr>
              <w:pStyle w:val="HRBText"/>
              <w:rPr>
                <w:b/>
              </w:rPr>
            </w:pPr>
            <w:r>
              <w:rPr>
                <w:b/>
              </w:rPr>
              <w:t xml:space="preserve">Ms </w:t>
            </w:r>
            <w:r w:rsidR="008359E5" w:rsidRPr="00DF41AD">
              <w:rPr>
                <w:b/>
              </w:rPr>
              <w:t>Rosalyn (Ros) Moran</w:t>
            </w:r>
          </w:p>
        </w:tc>
        <w:tc>
          <w:tcPr>
            <w:tcW w:w="4668" w:type="dxa"/>
            <w:vAlign w:val="top"/>
            <w:hideMark/>
          </w:tcPr>
          <w:p w14:paraId="63B37B13" w14:textId="6C85197C" w:rsidR="008359E5" w:rsidRPr="00FC5570" w:rsidRDefault="00E94CB7" w:rsidP="00DF41AD">
            <w:pPr>
              <w:pStyle w:val="HRBText"/>
            </w:pPr>
            <w:r w:rsidRPr="00FC5570">
              <w:t>EKOS Social and Environmental Research Associates</w:t>
            </w:r>
          </w:p>
        </w:tc>
        <w:tc>
          <w:tcPr>
            <w:tcW w:w="2126" w:type="dxa"/>
            <w:vAlign w:val="top"/>
          </w:tcPr>
          <w:p w14:paraId="77857897" w14:textId="77777777" w:rsidR="008359E5" w:rsidRPr="00FC5570" w:rsidRDefault="008359E5" w:rsidP="00DF41AD">
            <w:pPr>
              <w:pStyle w:val="HRBText"/>
            </w:pPr>
            <w:r w:rsidRPr="00FC5570">
              <w:t>Member</w:t>
            </w:r>
          </w:p>
        </w:tc>
      </w:tr>
      <w:tr w:rsidR="00E94CB7" w:rsidRPr="00FC5570" w14:paraId="2E22CA33" w14:textId="77777777" w:rsidTr="004535F4">
        <w:tc>
          <w:tcPr>
            <w:tcW w:w="2977" w:type="dxa"/>
            <w:vAlign w:val="top"/>
            <w:hideMark/>
          </w:tcPr>
          <w:p w14:paraId="5E03A40A" w14:textId="77777777" w:rsidR="00E94CB7" w:rsidRPr="00E94CB7" w:rsidRDefault="00E94CB7" w:rsidP="004535F4">
            <w:pPr>
              <w:pStyle w:val="HRBText"/>
              <w:rPr>
                <w:b/>
              </w:rPr>
            </w:pPr>
            <w:r w:rsidRPr="00DF41AD">
              <w:rPr>
                <w:b/>
              </w:rPr>
              <w:t>Dr Anne Nolan</w:t>
            </w:r>
          </w:p>
        </w:tc>
        <w:tc>
          <w:tcPr>
            <w:tcW w:w="4668" w:type="dxa"/>
            <w:vAlign w:val="top"/>
            <w:hideMark/>
          </w:tcPr>
          <w:p w14:paraId="4CB8FAF5" w14:textId="77777777" w:rsidR="00E94CB7" w:rsidRPr="00FC5570" w:rsidRDefault="00E94CB7" w:rsidP="004535F4">
            <w:pPr>
              <w:pStyle w:val="HRBText"/>
            </w:pPr>
            <w:r w:rsidRPr="00FC5570">
              <w:t>The Economic and Social Research Institute</w:t>
            </w:r>
          </w:p>
        </w:tc>
        <w:tc>
          <w:tcPr>
            <w:tcW w:w="2126" w:type="dxa"/>
            <w:vAlign w:val="top"/>
          </w:tcPr>
          <w:p w14:paraId="6F807559" w14:textId="77777777" w:rsidR="00E94CB7" w:rsidRPr="00FC5570" w:rsidRDefault="00E94CB7" w:rsidP="004535F4">
            <w:pPr>
              <w:pStyle w:val="HRBText"/>
            </w:pPr>
            <w:r w:rsidRPr="00FC5570">
              <w:t xml:space="preserve">Member </w:t>
            </w:r>
          </w:p>
        </w:tc>
      </w:tr>
      <w:bookmarkEnd w:id="1"/>
      <w:tr w:rsidR="00E94CB7" w:rsidRPr="00FC5570" w14:paraId="37E8CE7F" w14:textId="77777777" w:rsidTr="00E94CB7">
        <w:tblPrEx>
          <w:tblBorders>
            <w:top w:val="single" w:sz="4" w:space="0" w:color="E7ECF5"/>
            <w:left w:val="single" w:sz="4" w:space="0" w:color="E7ECF5"/>
            <w:bottom w:val="single" w:sz="4" w:space="0" w:color="E7ECF5"/>
            <w:right w:val="single" w:sz="4" w:space="0" w:color="E7ECF5"/>
            <w:insideH w:val="single" w:sz="4" w:space="0" w:color="E7ECF5"/>
          </w:tblBorders>
        </w:tblPrEx>
        <w:tc>
          <w:tcPr>
            <w:tcW w:w="2977" w:type="dxa"/>
            <w:hideMark/>
          </w:tcPr>
          <w:p w14:paraId="218A6CDD" w14:textId="77777777" w:rsidR="00E94CB7" w:rsidRPr="00E94CB7" w:rsidRDefault="00E94CB7" w:rsidP="004535F4">
            <w:pPr>
              <w:pStyle w:val="HRBText"/>
              <w:rPr>
                <w:b/>
              </w:rPr>
            </w:pPr>
            <w:r w:rsidRPr="00DF41AD">
              <w:rPr>
                <w:b/>
              </w:rPr>
              <w:t>Dr Akke Vellinga</w:t>
            </w:r>
          </w:p>
        </w:tc>
        <w:tc>
          <w:tcPr>
            <w:tcW w:w="4668" w:type="dxa"/>
            <w:hideMark/>
          </w:tcPr>
          <w:p w14:paraId="567F0C09" w14:textId="77777777" w:rsidR="00E94CB7" w:rsidRPr="00FC5570" w:rsidRDefault="00E94CB7" w:rsidP="004535F4">
            <w:pPr>
              <w:pStyle w:val="HRBText"/>
            </w:pPr>
            <w:r w:rsidRPr="00FC5570">
              <w:t>National University of Ireland Galway</w:t>
            </w:r>
          </w:p>
        </w:tc>
        <w:tc>
          <w:tcPr>
            <w:tcW w:w="2126" w:type="dxa"/>
          </w:tcPr>
          <w:p w14:paraId="62FDA67C" w14:textId="77777777" w:rsidR="00E94CB7" w:rsidRPr="00FC5570" w:rsidRDefault="00E94CB7" w:rsidP="004535F4">
            <w:pPr>
              <w:pStyle w:val="HRBText"/>
            </w:pPr>
            <w:r w:rsidRPr="00FC5570">
              <w:t>Member</w:t>
            </w:r>
          </w:p>
        </w:tc>
      </w:tr>
    </w:tbl>
    <w:p w14:paraId="110101D2" w14:textId="77777777" w:rsidR="008359E5" w:rsidRPr="00FC5570" w:rsidRDefault="008359E5" w:rsidP="00E94CB7">
      <w:pPr>
        <w:pStyle w:val="HRBText"/>
      </w:pPr>
    </w:p>
    <w:sectPr w:rsidR="008359E5" w:rsidRPr="00FC5570" w:rsidSect="00DA3D26">
      <w:headerReference w:type="default" r:id="rId22"/>
      <w:footerReference w:type="default" r:id="rId23"/>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64D79" w14:textId="77777777" w:rsidR="00692BFE" w:rsidRDefault="00692BFE" w:rsidP="008E0671">
      <w:r>
        <w:separator/>
      </w:r>
    </w:p>
    <w:p w14:paraId="62070E92" w14:textId="77777777" w:rsidR="00692BFE" w:rsidRDefault="00692BFE" w:rsidP="008E0671"/>
    <w:p w14:paraId="43C6DB5E" w14:textId="77777777" w:rsidR="00692BFE" w:rsidRDefault="00692BFE" w:rsidP="008E0671"/>
    <w:p w14:paraId="3EDA874E" w14:textId="77777777" w:rsidR="00692BFE" w:rsidRDefault="00692BFE" w:rsidP="008E0671"/>
    <w:p w14:paraId="6085933A" w14:textId="77777777" w:rsidR="00692BFE" w:rsidRDefault="00692BFE" w:rsidP="008E0671"/>
    <w:p w14:paraId="7F6DF461" w14:textId="77777777" w:rsidR="00692BFE" w:rsidRDefault="00692BFE" w:rsidP="008E0671"/>
  </w:endnote>
  <w:endnote w:type="continuationSeparator" w:id="0">
    <w:p w14:paraId="4FAB2848" w14:textId="77777777" w:rsidR="00692BFE" w:rsidRDefault="00692BFE" w:rsidP="008E0671">
      <w:r>
        <w:continuationSeparator/>
      </w:r>
    </w:p>
    <w:p w14:paraId="743533B6" w14:textId="77777777" w:rsidR="00692BFE" w:rsidRDefault="00692BFE" w:rsidP="008E0671"/>
    <w:p w14:paraId="380DB9FD" w14:textId="77777777" w:rsidR="00692BFE" w:rsidRDefault="00692BFE" w:rsidP="008E0671"/>
    <w:p w14:paraId="01A4F5E8" w14:textId="77777777" w:rsidR="00692BFE" w:rsidRDefault="00692BFE" w:rsidP="008E0671"/>
    <w:p w14:paraId="307A7456" w14:textId="77777777" w:rsidR="00692BFE" w:rsidRDefault="00692BFE" w:rsidP="008E0671"/>
    <w:p w14:paraId="64CDE3C7" w14:textId="77777777" w:rsidR="00692BFE" w:rsidRDefault="00692BFE"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974086"/>
      <w:docPartObj>
        <w:docPartGallery w:val="Page Numbers (Bottom of Page)"/>
        <w:docPartUnique/>
      </w:docPartObj>
    </w:sdtPr>
    <w:sdtEndPr/>
    <w:sdtContent>
      <w:p w14:paraId="02472C62" w14:textId="77777777" w:rsidR="00E43390" w:rsidRDefault="00E43390" w:rsidP="008E0671">
        <w:pPr>
          <w:pStyle w:val="Footer"/>
        </w:pPr>
        <w:r w:rsidRPr="00392435">
          <w:fldChar w:fldCharType="begin"/>
        </w:r>
        <w:r w:rsidRPr="00392435">
          <w:instrText xml:space="preserve"> PAGE   \* MERGEFORMAT </w:instrText>
        </w:r>
        <w:r w:rsidRPr="00392435">
          <w:fldChar w:fldCharType="separate"/>
        </w:r>
        <w:r w:rsidR="008359E5">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8246" w14:textId="77777777" w:rsidR="00E43390" w:rsidRPr="00B4114A" w:rsidRDefault="004A4330" w:rsidP="00B4114A">
    <w:pPr>
      <w:pStyle w:val="HRBFooter"/>
    </w:pPr>
    <w:r w:rsidRPr="00B4114A">
      <w:t xml:space="preserve">Page </w:t>
    </w:r>
    <w:r w:rsidRPr="00B4114A">
      <w:fldChar w:fldCharType="begin"/>
    </w:r>
    <w:r w:rsidRPr="00B4114A">
      <w:instrText xml:space="preserve"> PAGE   \* MERGEFORMAT </w:instrText>
    </w:r>
    <w:r w:rsidRPr="00B4114A">
      <w:fldChar w:fldCharType="separate"/>
    </w:r>
    <w:r w:rsidR="00B40053">
      <w:rPr>
        <w:noProof/>
      </w:rPr>
      <w:t>8</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406E" w14:textId="77777777" w:rsidR="00692BFE" w:rsidRPr="00C3449B" w:rsidRDefault="00692BFE" w:rsidP="008E0671">
      <w:pPr>
        <w:rPr>
          <w:color w:val="17479E" w:themeColor="text2"/>
          <w:sz w:val="18"/>
          <w:szCs w:val="18"/>
        </w:rPr>
      </w:pPr>
      <w:r w:rsidRPr="00C3449B">
        <w:rPr>
          <w:color w:val="17479E" w:themeColor="text2"/>
          <w:sz w:val="18"/>
          <w:szCs w:val="18"/>
        </w:rPr>
        <w:separator/>
      </w:r>
    </w:p>
  </w:footnote>
  <w:footnote w:type="continuationSeparator" w:id="0">
    <w:p w14:paraId="4E7C5749" w14:textId="77777777" w:rsidR="00692BFE" w:rsidRPr="00C3449B" w:rsidRDefault="00692BFE" w:rsidP="008E0671">
      <w:pPr>
        <w:rPr>
          <w:color w:val="17479E" w:themeColor="text2"/>
          <w:sz w:val="18"/>
          <w:szCs w:val="18"/>
        </w:rPr>
      </w:pPr>
      <w:r w:rsidRPr="00C3449B">
        <w:rPr>
          <w:color w:val="17479E" w:themeColor="text2"/>
          <w:sz w:val="18"/>
          <w:szCs w:val="18"/>
        </w:rPr>
        <w:continuationSeparator/>
      </w:r>
    </w:p>
  </w:footnote>
  <w:footnote w:type="continuationNotice" w:id="1">
    <w:p w14:paraId="4F17D1C9" w14:textId="77777777" w:rsidR="00692BFE" w:rsidRPr="00C3449B" w:rsidRDefault="00692BFE">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4BC9" w14:textId="77777777" w:rsidR="00E43390" w:rsidRDefault="008359E5" w:rsidP="00FA0D6E">
    <w:r>
      <w:rPr>
        <w:noProof/>
        <w:lang w:eastAsia="en-IE"/>
      </w:rPr>
      <w:drawing>
        <wp:anchor distT="0" distB="0" distL="114300" distR="114300" simplePos="0" relativeHeight="251660288" behindDoc="0" locked="0" layoutInCell="1" allowOverlap="1" wp14:anchorId="55A1B010" wp14:editId="36EC42C2">
          <wp:simplePos x="0" y="0"/>
          <wp:positionH relativeFrom="page">
            <wp:posOffset>702310</wp:posOffset>
          </wp:positionH>
          <wp:positionV relativeFrom="page">
            <wp:posOffset>745490</wp:posOffset>
          </wp:positionV>
          <wp:extent cx="3485520" cy="1079640"/>
          <wp:effectExtent l="0" t="0" r="635" b="6350"/>
          <wp:wrapNone/>
          <wp:docPr id="1" name="Picture 1" descr="Logo" title="Central Statistics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O Full Colour Logo RGB 12cm white box.jpg"/>
                  <pic:cNvPicPr/>
                </pic:nvPicPr>
                <pic:blipFill>
                  <a:blip r:embed="rId1">
                    <a:extLst>
                      <a:ext uri="{28A0092B-C50C-407E-A947-70E740481C1C}">
                        <a14:useLocalDpi xmlns:a14="http://schemas.microsoft.com/office/drawing/2010/main" val="0"/>
                      </a:ext>
                    </a:extLst>
                  </a:blip>
                  <a:stretch>
                    <a:fillRect/>
                  </a:stretch>
                </pic:blipFill>
                <pic:spPr>
                  <a:xfrm>
                    <a:off x="0" y="0"/>
                    <a:ext cx="3485520" cy="1079640"/>
                  </a:xfrm>
                  <a:prstGeom prst="rect">
                    <a:avLst/>
                  </a:prstGeom>
                </pic:spPr>
              </pic:pic>
            </a:graphicData>
          </a:graphic>
          <wp14:sizeRelH relativeFrom="margin">
            <wp14:pctWidth>0</wp14:pctWidth>
          </wp14:sizeRelH>
          <wp14:sizeRelV relativeFrom="margin">
            <wp14:pctHeight>0</wp14:pctHeight>
          </wp14:sizeRelV>
        </wp:anchor>
      </w:drawing>
    </w:r>
    <w:r w:rsidR="00FA0D6E">
      <w:rPr>
        <w:noProof/>
        <w:lang w:eastAsia="en-IE"/>
      </w:rPr>
      <w:drawing>
        <wp:anchor distT="0" distB="0" distL="114300" distR="114300" simplePos="0" relativeHeight="251658240" behindDoc="1" locked="1" layoutInCell="1" allowOverlap="1" wp14:anchorId="20C9EA5D" wp14:editId="7D30BC1C">
          <wp:simplePos x="0" y="0"/>
          <wp:positionH relativeFrom="page">
            <wp:posOffset>0</wp:posOffset>
          </wp:positionH>
          <wp:positionV relativeFrom="page">
            <wp:posOffset>0</wp:posOffset>
          </wp:positionV>
          <wp:extent cx="7558920" cy="10691640"/>
          <wp:effectExtent l="0" t="0" r="4445" b="0"/>
          <wp:wrapNone/>
          <wp:docPr id="3" name="Picture 3" descr="Background of Title Page with HRB logo and watermark." title="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_lighter.jpg"/>
                  <pic:cNvPicPr/>
                </pic:nvPicPr>
                <pic:blipFill>
                  <a:blip r:embed="rId2">
                    <a:extLst>
                      <a:ext uri="{28A0092B-C50C-407E-A947-70E740481C1C}">
                        <a14:useLocalDpi xmlns:a14="http://schemas.microsoft.com/office/drawing/2010/main" val="0"/>
                      </a:ext>
                    </a:extLst>
                  </a:blip>
                  <a:stretch>
                    <a:fillRect/>
                  </a:stretch>
                </pic:blipFill>
                <pic:spPr>
                  <a:xfrm>
                    <a:off x="0" y="0"/>
                    <a:ext cx="75589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4D400F33" w14:textId="77777777" w:rsidR="00E43390" w:rsidRPr="004A4330" w:rsidRDefault="00FE60A4" w:rsidP="004E1CCD">
        <w:pPr>
          <w:pStyle w:val="HRBHeader"/>
        </w:pPr>
        <w:r>
          <w:t>Standard Operating Procedure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308"/>
    <w:multiLevelType w:val="hybridMultilevel"/>
    <w:tmpl w:val="6B52B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E3BC0"/>
    <w:multiLevelType w:val="multilevel"/>
    <w:tmpl w:val="62C223D2"/>
    <w:lvl w:ilvl="0">
      <w:start w:val="1"/>
      <w:numFmt w:val="decimal"/>
      <w:pStyle w:val="HRBHeadingNumberedL1"/>
      <w:lvlText w:val="%1"/>
      <w:lvlJc w:val="left"/>
      <w:pPr>
        <w:tabs>
          <w:tab w:val="num" w:pos="454"/>
        </w:tabs>
        <w:ind w:left="0" w:firstLine="0"/>
      </w:pPr>
      <w:rPr>
        <w:rFonts w:hint="default"/>
      </w:rPr>
    </w:lvl>
    <w:lvl w:ilvl="1">
      <w:start w:val="1"/>
      <w:numFmt w:val="decimal"/>
      <w:pStyle w:val="HRBHeadingNumberedL2"/>
      <w:lvlText w:val="%1.%2"/>
      <w:lvlJc w:val="left"/>
      <w:pPr>
        <w:tabs>
          <w:tab w:val="num" w:pos="567"/>
        </w:tabs>
        <w:ind w:left="0" w:firstLine="0"/>
      </w:pPr>
      <w:rPr>
        <w:rFonts w:hint="default"/>
      </w:rPr>
    </w:lvl>
    <w:lvl w:ilvl="2">
      <w:start w:val="1"/>
      <w:numFmt w:val="decimal"/>
      <w:pStyle w:val="HRBHeadingNumberedL3"/>
      <w:lvlText w:val="%1.%2.%3"/>
      <w:lvlJc w:val="left"/>
      <w:pPr>
        <w:tabs>
          <w:tab w:val="num" w:pos="680"/>
        </w:tabs>
        <w:ind w:left="0" w:firstLine="0"/>
      </w:pPr>
      <w:rPr>
        <w:rFonts w:hint="default"/>
      </w:rPr>
    </w:lvl>
    <w:lvl w:ilvl="3">
      <w:start w:val="1"/>
      <w:numFmt w:val="decimal"/>
      <w:pStyle w:val="HRBHeadingNumberedL4"/>
      <w:lvlText w:val="%1.%2.%3.%4"/>
      <w:lvlJc w:val="left"/>
      <w:pPr>
        <w:tabs>
          <w:tab w:val="num" w:pos="794"/>
        </w:tabs>
        <w:ind w:left="0" w:firstLine="0"/>
      </w:pPr>
      <w:rPr>
        <w:rFonts w:hint="default"/>
      </w:rPr>
    </w:lvl>
    <w:lvl w:ilvl="4">
      <w:start w:val="1"/>
      <w:numFmt w:val="decimal"/>
      <w:pStyle w:val="HRBHeadingNumberedL5"/>
      <w:lvlText w:val="%1.%2.%3.%4.%5"/>
      <w:lvlJc w:val="left"/>
      <w:pPr>
        <w:tabs>
          <w:tab w:val="num" w:pos="1021"/>
        </w:tabs>
        <w:ind w:left="0" w:firstLine="0"/>
      </w:pPr>
      <w:rPr>
        <w:rFonts w:hint="default"/>
      </w:rPr>
    </w:lvl>
    <w:lvl w:ilvl="5">
      <w:start w:val="1"/>
      <w:numFmt w:val="decimal"/>
      <w:lvlRestart w:val="0"/>
      <w:pStyle w:val="HRB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657254"/>
    <w:multiLevelType w:val="hybridMultilevel"/>
    <w:tmpl w:val="88C2E9CA"/>
    <w:lvl w:ilvl="0" w:tplc="30D25B2C">
      <w:start w:val="1"/>
      <w:numFmt w:val="upperLetter"/>
      <w:pStyle w:val="HRB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37D3C"/>
    <w:multiLevelType w:val="multilevel"/>
    <w:tmpl w:val="95BCD304"/>
    <w:lvl w:ilvl="0">
      <w:start w:val="1"/>
      <w:numFmt w:val="lowerLetter"/>
      <w:pStyle w:val="HRBHeadingAlphabetisedL1"/>
      <w:lvlText w:val="(%1)"/>
      <w:lvlJc w:val="left"/>
      <w:pPr>
        <w:ind w:left="567" w:hanging="567"/>
      </w:pPr>
      <w:rPr>
        <w:rFonts w:hint="default"/>
        <w:caps/>
      </w:rPr>
    </w:lvl>
    <w:lvl w:ilvl="1">
      <w:start w:val="1"/>
      <w:numFmt w:val="lowerLetter"/>
      <w:pStyle w:val="HRBHeadingAlphabetisedL2"/>
      <w:lvlText w:val="(%2)"/>
      <w:lvlJc w:val="left"/>
      <w:pPr>
        <w:ind w:left="1134" w:hanging="567"/>
      </w:pPr>
      <w:rPr>
        <w:rFonts w:hint="default"/>
      </w:rPr>
    </w:lvl>
    <w:lvl w:ilvl="2">
      <w:start w:val="1"/>
      <w:numFmt w:val="lowerRoman"/>
      <w:pStyle w:val="HRBHeadingAlphabetisedL3"/>
      <w:lvlText w:val="(%3)"/>
      <w:lvlJc w:val="left"/>
      <w:pPr>
        <w:ind w:left="1701" w:hanging="567"/>
      </w:pPr>
      <w:rPr>
        <w:rFonts w:hint="default"/>
      </w:rPr>
    </w:lvl>
    <w:lvl w:ilvl="3">
      <w:start w:val="1"/>
      <w:numFmt w:val="lowerLetter"/>
      <w:pStyle w:val="HRBHeadingAlphabetisedL4"/>
      <w:lvlText w:val="(%4)"/>
      <w:lvlJc w:val="left"/>
      <w:pPr>
        <w:ind w:left="2268" w:hanging="567"/>
      </w:pPr>
      <w:rPr>
        <w:rFonts w:hint="default"/>
      </w:rPr>
    </w:lvl>
    <w:lvl w:ilvl="4">
      <w:start w:val="1"/>
      <w:numFmt w:val="lowerRoman"/>
      <w:pStyle w:val="HRBHeadingAlphabetisedL5"/>
      <w:lvlText w:val="(%5)"/>
      <w:lvlJc w:val="left"/>
      <w:pPr>
        <w:ind w:left="2835" w:hanging="567"/>
      </w:pPr>
      <w:rPr>
        <w:rFonts w:hint="default"/>
      </w:rPr>
    </w:lvl>
    <w:lvl w:ilvl="5">
      <w:start w:val="1"/>
      <w:numFmt w:val="lowerLetter"/>
      <w:pStyle w:val="HRBHeadingAlphabetisedL6"/>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323E1F23"/>
    <w:multiLevelType w:val="multilevel"/>
    <w:tmpl w:val="C1F0CBB8"/>
    <w:lvl w:ilvl="0">
      <w:start w:val="1"/>
      <w:numFmt w:val="decimal"/>
      <w:pStyle w:val="HRBNumberBulletL1"/>
      <w:lvlText w:val="%1."/>
      <w:lvlJc w:val="left"/>
      <w:pPr>
        <w:ind w:left="805" w:hanging="340"/>
      </w:pPr>
      <w:rPr>
        <w:rFonts w:hint="default"/>
        <w:color w:val="17479E" w:themeColor="text2"/>
      </w:rPr>
    </w:lvl>
    <w:lvl w:ilvl="1">
      <w:start w:val="1"/>
      <w:numFmt w:val="lowerLetter"/>
      <w:pStyle w:val="HRBNumberBulletL2"/>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RBNumberBulletL3"/>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9"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2" w15:restartNumberingAfterBreak="0">
    <w:nsid w:val="626B676F"/>
    <w:multiLevelType w:val="hybridMultilevel"/>
    <w:tmpl w:val="D57A5090"/>
    <w:lvl w:ilvl="0" w:tplc="14A6954A">
      <w:start w:val="1"/>
      <w:numFmt w:val="bullet"/>
      <w:pStyle w:val="HRBSubbulletinden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3" w15:restartNumberingAfterBreak="0">
    <w:nsid w:val="7156355F"/>
    <w:multiLevelType w:val="hybridMultilevel"/>
    <w:tmpl w:val="2EE0B776"/>
    <w:lvl w:ilvl="0" w:tplc="AA6A5856">
      <w:start w:val="1"/>
      <w:numFmt w:val="bullet"/>
      <w:pStyle w:val="HRBBullet"/>
      <w:lvlText w:val=""/>
      <w:lvlJc w:val="left"/>
      <w:pPr>
        <w:ind w:left="360" w:hanging="360"/>
      </w:pPr>
      <w:rPr>
        <w:rFonts w:ascii="Symbol" w:hAnsi="Symbol" w:hint="default"/>
        <w:color w:val="17479E" w:themeColor="accent3"/>
      </w:rPr>
    </w:lvl>
    <w:lvl w:ilvl="1" w:tplc="18090003">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3"/>
  </w:num>
  <w:num w:numId="6">
    <w:abstractNumId w:val="5"/>
  </w:num>
  <w:num w:numId="7">
    <w:abstractNumId w:val="11"/>
  </w:num>
  <w:num w:numId="8">
    <w:abstractNumId w:val="4"/>
  </w:num>
  <w:num w:numId="9">
    <w:abstractNumId w:val="4"/>
  </w:num>
  <w:num w:numId="10">
    <w:abstractNumId w:val="10"/>
  </w:num>
  <w:num w:numId="11">
    <w:abstractNumId w:val="6"/>
  </w:num>
  <w:num w:numId="12">
    <w:abstractNumId w:val="6"/>
  </w:num>
  <w:num w:numId="13">
    <w:abstractNumId w:val="5"/>
  </w:num>
  <w:num w:numId="14">
    <w:abstractNumId w:val="11"/>
  </w:num>
  <w:num w:numId="15">
    <w:abstractNumId w:val="10"/>
  </w:num>
  <w:num w:numId="16">
    <w:abstractNumId w:val="1"/>
  </w:num>
  <w:num w:numId="17">
    <w:abstractNumId w:val="1"/>
  </w:num>
  <w:num w:numId="18">
    <w:abstractNumId w:val="6"/>
  </w:num>
  <w:num w:numId="19">
    <w:abstractNumId w:val="13"/>
  </w:num>
  <w:num w:numId="20">
    <w:abstractNumId w:val="9"/>
  </w:num>
  <w:num w:numId="21">
    <w:abstractNumId w:val="8"/>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786F"/>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1B88"/>
    <w:rsid w:val="00082658"/>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97F83"/>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44AE"/>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3F29"/>
    <w:rsid w:val="001351C7"/>
    <w:rsid w:val="00140498"/>
    <w:rsid w:val="00140DD1"/>
    <w:rsid w:val="00141FFB"/>
    <w:rsid w:val="001422AC"/>
    <w:rsid w:val="00142497"/>
    <w:rsid w:val="001427D1"/>
    <w:rsid w:val="00142D24"/>
    <w:rsid w:val="00142D9C"/>
    <w:rsid w:val="001436D7"/>
    <w:rsid w:val="0014392D"/>
    <w:rsid w:val="00145713"/>
    <w:rsid w:val="00145E85"/>
    <w:rsid w:val="00146E3C"/>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513C"/>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AD7"/>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2022"/>
    <w:rsid w:val="001F34C0"/>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0E41"/>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041B"/>
    <w:rsid w:val="002B1A3F"/>
    <w:rsid w:val="002B2AE6"/>
    <w:rsid w:val="002B48B8"/>
    <w:rsid w:val="002B4DBE"/>
    <w:rsid w:val="002B5226"/>
    <w:rsid w:val="002B5B30"/>
    <w:rsid w:val="002B5B9C"/>
    <w:rsid w:val="002B601B"/>
    <w:rsid w:val="002B6A35"/>
    <w:rsid w:val="002C0872"/>
    <w:rsid w:val="002C114D"/>
    <w:rsid w:val="002C2402"/>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103A"/>
    <w:rsid w:val="003E2391"/>
    <w:rsid w:val="003E239D"/>
    <w:rsid w:val="003E2543"/>
    <w:rsid w:val="003E289B"/>
    <w:rsid w:val="003E3605"/>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2044"/>
    <w:rsid w:val="00413764"/>
    <w:rsid w:val="004137E6"/>
    <w:rsid w:val="00414D39"/>
    <w:rsid w:val="00415F84"/>
    <w:rsid w:val="004166A8"/>
    <w:rsid w:val="0041774E"/>
    <w:rsid w:val="0042063A"/>
    <w:rsid w:val="004211B3"/>
    <w:rsid w:val="00422AC8"/>
    <w:rsid w:val="004232A4"/>
    <w:rsid w:val="004235F0"/>
    <w:rsid w:val="0042588F"/>
    <w:rsid w:val="0042590C"/>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1D8"/>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2B5E"/>
    <w:rsid w:val="00593633"/>
    <w:rsid w:val="00593B3D"/>
    <w:rsid w:val="005946A4"/>
    <w:rsid w:val="00595021"/>
    <w:rsid w:val="00595A60"/>
    <w:rsid w:val="005966E1"/>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C02"/>
    <w:rsid w:val="00641E28"/>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BFE"/>
    <w:rsid w:val="00692DF6"/>
    <w:rsid w:val="00692E89"/>
    <w:rsid w:val="00693746"/>
    <w:rsid w:val="0069398F"/>
    <w:rsid w:val="00693A3D"/>
    <w:rsid w:val="006945B6"/>
    <w:rsid w:val="00695661"/>
    <w:rsid w:val="00695DA4"/>
    <w:rsid w:val="00696624"/>
    <w:rsid w:val="00696661"/>
    <w:rsid w:val="006975A0"/>
    <w:rsid w:val="006A011C"/>
    <w:rsid w:val="006A0344"/>
    <w:rsid w:val="006A107D"/>
    <w:rsid w:val="006A1F49"/>
    <w:rsid w:val="006A2B63"/>
    <w:rsid w:val="006A3336"/>
    <w:rsid w:val="006A3D9C"/>
    <w:rsid w:val="006A4CFC"/>
    <w:rsid w:val="006A4FEA"/>
    <w:rsid w:val="006A54F6"/>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05"/>
    <w:rsid w:val="0071283B"/>
    <w:rsid w:val="00712C9A"/>
    <w:rsid w:val="00712F9C"/>
    <w:rsid w:val="00713882"/>
    <w:rsid w:val="007145AF"/>
    <w:rsid w:val="0071520C"/>
    <w:rsid w:val="007154A8"/>
    <w:rsid w:val="00717A38"/>
    <w:rsid w:val="007210CC"/>
    <w:rsid w:val="00721213"/>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83B"/>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4C5"/>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686"/>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9E5"/>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5A00"/>
    <w:rsid w:val="008768C9"/>
    <w:rsid w:val="00876A44"/>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32D"/>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C785D"/>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6CEF"/>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4E03"/>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1D8"/>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6246"/>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67D8"/>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13F"/>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053"/>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245A"/>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1DEA"/>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20A04"/>
    <w:rsid w:val="00C21043"/>
    <w:rsid w:val="00C22B89"/>
    <w:rsid w:val="00C244D2"/>
    <w:rsid w:val="00C2470E"/>
    <w:rsid w:val="00C2529B"/>
    <w:rsid w:val="00C258E7"/>
    <w:rsid w:val="00C25E9E"/>
    <w:rsid w:val="00C268C2"/>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5EEE"/>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45C8"/>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C86"/>
    <w:rsid w:val="00D921F1"/>
    <w:rsid w:val="00D93A59"/>
    <w:rsid w:val="00D940F1"/>
    <w:rsid w:val="00D95E8B"/>
    <w:rsid w:val="00D973D7"/>
    <w:rsid w:val="00D97D63"/>
    <w:rsid w:val="00DA3603"/>
    <w:rsid w:val="00DA3D26"/>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41AD"/>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BD3"/>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CB7"/>
    <w:rsid w:val="00E9533F"/>
    <w:rsid w:val="00E957ED"/>
    <w:rsid w:val="00E95911"/>
    <w:rsid w:val="00E962DE"/>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94B"/>
    <w:rsid w:val="00EC417E"/>
    <w:rsid w:val="00EC4C8B"/>
    <w:rsid w:val="00EC5CAA"/>
    <w:rsid w:val="00EC60D1"/>
    <w:rsid w:val="00EC6220"/>
    <w:rsid w:val="00EC6E9C"/>
    <w:rsid w:val="00ED0833"/>
    <w:rsid w:val="00ED0D06"/>
    <w:rsid w:val="00ED0E22"/>
    <w:rsid w:val="00ED3111"/>
    <w:rsid w:val="00ED44D8"/>
    <w:rsid w:val="00EE0A0D"/>
    <w:rsid w:val="00EE12B2"/>
    <w:rsid w:val="00EE1FE3"/>
    <w:rsid w:val="00EE22B6"/>
    <w:rsid w:val="00EE35C5"/>
    <w:rsid w:val="00EE38FD"/>
    <w:rsid w:val="00EE51A0"/>
    <w:rsid w:val="00EE675B"/>
    <w:rsid w:val="00EE748D"/>
    <w:rsid w:val="00EF248A"/>
    <w:rsid w:val="00EF4AD5"/>
    <w:rsid w:val="00EF5B03"/>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17D2"/>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707"/>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0A4"/>
    <w:rsid w:val="00FE647F"/>
    <w:rsid w:val="00FE7069"/>
    <w:rsid w:val="00FF03FF"/>
    <w:rsid w:val="00FF12BC"/>
    <w:rsid w:val="00FF353E"/>
    <w:rsid w:val="00FF3C29"/>
    <w:rsid w:val="00FF4C6B"/>
    <w:rsid w:val="00FF5017"/>
    <w:rsid w:val="00FF58DF"/>
    <w:rsid w:val="00FF5FE9"/>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E9EE36"/>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52AC5"/>
    <w:pPr>
      <w:spacing w:after="120" w:line="276" w:lineRule="auto"/>
    </w:pPr>
    <w:rPr>
      <w:rFonts w:ascii="Calibri" w:eastAsiaTheme="minorHAnsi" w:hAnsi="Calibri"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HRBBodyCopy"/>
    <w:qFormat/>
    <w:rsid w:val="00774D0E"/>
    <w:pPr>
      <w:spacing w:line="800" w:lineRule="exact"/>
    </w:pPr>
    <w:rPr>
      <w:b/>
      <w:bCs/>
      <w:color w:val="17479E" w:themeColor="text2"/>
      <w:sz w:val="60"/>
      <w:szCs w:val="60"/>
    </w:rPr>
  </w:style>
  <w:style w:type="paragraph" w:customStyle="1" w:styleId="HRBFirstPagesub-title">
    <w:name w:val="HRB_FirstPage sub-title"/>
    <w:basedOn w:val="HRBBodyCopy"/>
    <w:link w:val="HRBFirstPagesub-titleChar"/>
    <w:uiPriority w:val="1"/>
    <w:qFormat/>
    <w:rsid w:val="00774D0E"/>
    <w:rPr>
      <w:color w:val="17479E" w:themeColor="text2"/>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
    <w:name w:val="HRB_Bullet"/>
    <w:basedOn w:val="Normal"/>
    <w:link w:val="HRBBulletChar"/>
    <w:uiPriority w:val="16"/>
    <w:qFormat/>
    <w:rsid w:val="00774D0E"/>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20"/>
    <w:unhideWhenUsed/>
    <w:rsid w:val="005B0C07"/>
    <w:rPr>
      <w:sz w:val="18"/>
      <w:szCs w:val="18"/>
    </w:rPr>
  </w:style>
  <w:style w:type="character" w:customStyle="1" w:styleId="FootnoteTextChar">
    <w:name w:val="Footnote Text Char"/>
    <w:aliases w:val="HRB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rsid w:val="00C45376"/>
    <w:rPr>
      <w:rFonts w:asciiTheme="minorHAnsi" w:hAnsiTheme="minorHAnsi"/>
      <w:szCs w:val="20"/>
    </w:rPr>
  </w:style>
  <w:style w:type="character" w:customStyle="1" w:styleId="CommentTextChar">
    <w:name w:val="Comment Text Char"/>
    <w:basedOn w:val="DefaultParagraphFont"/>
    <w:link w:val="CommentText"/>
    <w:uiPriority w:val="99"/>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HRBCovercredits">
    <w:name w:val="HRB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HRBQuotesItalics">
    <w:name w:val="HRB_Quotes Italics"/>
    <w:basedOn w:val="Normal"/>
    <w:uiPriority w:val="13"/>
    <w:qFormat/>
    <w:locked/>
    <w:rsid w:val="004806BA"/>
    <w:rPr>
      <w:i/>
    </w:rPr>
  </w:style>
  <w:style w:type="paragraph" w:customStyle="1" w:styleId="HRBQuotereference">
    <w:name w:val="HRB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HRBSubbulletindent">
    <w:name w:val="HRB_Sub bullet indent"/>
    <w:basedOn w:val="HRBBullet"/>
    <w:link w:val="HRBSubbulletindentChar"/>
    <w:uiPriority w:val="17"/>
    <w:qFormat/>
    <w:rsid w:val="00FD4930"/>
    <w:pPr>
      <w:numPr>
        <w:numId w:val="24"/>
      </w:numPr>
      <w:ind w:left="697" w:hanging="357"/>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HRBTableHeading">
    <w:name w:val="HRB_Table Heading"/>
    <w:basedOn w:val="Normal"/>
    <w:uiPriority w:val="15"/>
    <w:qFormat/>
    <w:rsid w:val="0046722F"/>
    <w:pPr>
      <w:spacing w:after="0" w:line="240" w:lineRule="auto"/>
    </w:pPr>
    <w:rPr>
      <w:color w:val="FFFFFF" w:themeColor="background1"/>
      <w:sz w:val="20"/>
      <w:szCs w:val="20"/>
    </w:rPr>
  </w:style>
  <w:style w:type="character" w:customStyle="1" w:styleId="HRBtfewbold">
    <w:name w:val="HRB_t/f/e/w_bold"/>
    <w:basedOn w:val="DefaultParagraphFont"/>
    <w:uiPriority w:val="1"/>
    <w:qFormat/>
    <w:rsid w:val="007615CE"/>
    <w:rPr>
      <w:rFonts w:asciiTheme="minorHAnsi" w:hAnsiTheme="minorHAnsi"/>
      <w:b/>
      <w:sz w:val="22"/>
    </w:rPr>
  </w:style>
  <w:style w:type="paragraph" w:customStyle="1" w:styleId="HRBTableText">
    <w:name w:val="HRB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HRBAppendixHeading">
    <w:name w:val="HRB_Appendix Heading"/>
    <w:next w:val="Normal"/>
    <w:uiPriority w:val="15"/>
    <w:unhideWhenUsed/>
    <w:qFormat/>
    <w:locked/>
    <w:rsid w:val="00774D0E"/>
    <w:pPr>
      <w:numPr>
        <w:numId w:val="9"/>
      </w:numPr>
      <w:spacing w:before="320" w:after="80"/>
      <w:ind w:left="822" w:hanging="357"/>
      <w:outlineLvl w:val="0"/>
    </w:pPr>
    <w:rPr>
      <w:rFonts w:ascii="Calibri" w:eastAsiaTheme="minorHAnsi" w:hAnsi="Calibri" w:cstheme="minorBidi"/>
      <w:b/>
      <w:noProof/>
      <w:color w:val="17479E" w:themeColor="text2"/>
      <w:sz w:val="32"/>
      <w:szCs w:val="22"/>
      <w:lang w:eastAsia="en-US"/>
    </w:rPr>
  </w:style>
  <w:style w:type="paragraph" w:styleId="TOC2">
    <w:name w:val="toc 2"/>
    <w:aliases w:val="HRB_TOC 2"/>
    <w:basedOn w:val="Normal"/>
    <w:next w:val="Normal"/>
    <w:autoRedefine/>
    <w:uiPriority w:val="39"/>
    <w:qFormat/>
    <w:rsid w:val="007D3C4E"/>
    <w:pPr>
      <w:spacing w:after="0"/>
      <w:ind w:left="794" w:hanging="794"/>
    </w:pPr>
    <w:rPr>
      <w:rFonts w:asciiTheme="minorHAnsi" w:hAnsiTheme="minorHAnsi"/>
      <w:sz w:val="22"/>
      <w:szCs w:val="20"/>
    </w:rPr>
  </w:style>
  <w:style w:type="paragraph" w:styleId="TOC1">
    <w:name w:val="toc 1"/>
    <w:aliases w:val="HRB_TOC 1"/>
    <w:basedOn w:val="Normal"/>
    <w:next w:val="Normal"/>
    <w:autoRedefine/>
    <w:uiPriority w:val="39"/>
    <w:qFormat/>
    <w:rsid w:val="007D3C4E"/>
    <w:pPr>
      <w:tabs>
        <w:tab w:val="right" w:leader="dot" w:pos="8290"/>
      </w:tabs>
      <w:spacing w:before="120"/>
      <w:ind w:left="794" w:hanging="794"/>
    </w:pPr>
    <w:rPr>
      <w:rFonts w:asciiTheme="minorHAnsi" w:hAnsiTheme="minorHAnsi"/>
      <w:b/>
      <w:bCs/>
      <w:color w:val="17479E" w:themeColor="text2"/>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HRB_Hyperlink"/>
    <w:basedOn w:val="DefaultParagraphFont"/>
    <w:uiPriority w:val="99"/>
    <w:unhideWhenUsed/>
    <w:rsid w:val="004F7B7A"/>
    <w:rPr>
      <w:color w:val="17479E" w:themeColor="text2"/>
      <w:u w:val="single"/>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L"/>
    <w:basedOn w:val="Normal"/>
    <w:link w:val="ListParagraphChar"/>
    <w:uiPriority w:val="34"/>
    <w:qFormat/>
    <w:rsid w:val="002661A2"/>
    <w:pPr>
      <w:ind w:left="720"/>
      <w:contextualSpacing/>
    </w:pPr>
  </w:style>
  <w:style w:type="paragraph" w:customStyle="1" w:styleId="HRBNumberBulletL1">
    <w:name w:val="HRB_Number Bullet_L1"/>
    <w:basedOn w:val="HRBBullet"/>
    <w:link w:val="HRBNumberBulletL1Char"/>
    <w:uiPriority w:val="15"/>
    <w:qFormat/>
    <w:rsid w:val="006A107D"/>
    <w:pPr>
      <w:numPr>
        <w:numId w:val="21"/>
      </w:numPr>
      <w:ind w:left="340"/>
    </w:pPr>
  </w:style>
  <w:style w:type="paragraph" w:customStyle="1" w:styleId="HRBNumberBulletL2">
    <w:name w:val="HRB_Number Bullet_L2"/>
    <w:basedOn w:val="HRBNumberBulletL1"/>
    <w:link w:val="HRBNumberBulletL2Char"/>
    <w:uiPriority w:val="15"/>
    <w:qFormat/>
    <w:rsid w:val="00867F7E"/>
    <w:pPr>
      <w:numPr>
        <w:ilvl w:val="1"/>
      </w:numPr>
      <w:ind w:left="805"/>
    </w:pPr>
  </w:style>
  <w:style w:type="character" w:customStyle="1" w:styleId="HRBBulletChar">
    <w:name w:val="HRB_Bullet Char"/>
    <w:basedOn w:val="DefaultParagraphFont"/>
    <w:link w:val="HRBBullet"/>
    <w:uiPriority w:val="16"/>
    <w:rsid w:val="007D3C4E"/>
    <w:rPr>
      <w:rFonts w:ascii="Calibri" w:eastAsiaTheme="minorHAnsi" w:hAnsi="Calibri" w:cstheme="minorBidi"/>
      <w:sz w:val="22"/>
      <w:szCs w:val="22"/>
      <w:lang w:val="en-IE" w:eastAsia="en-US"/>
    </w:rPr>
  </w:style>
  <w:style w:type="character" w:customStyle="1" w:styleId="HRBNumberBulletL1Char">
    <w:name w:val="HRB_Number Bullet_L1 Char"/>
    <w:basedOn w:val="HRBBulletChar"/>
    <w:link w:val="HRBNumberBulletL1"/>
    <w:uiPriority w:val="15"/>
    <w:rsid w:val="006A107D"/>
    <w:rPr>
      <w:rFonts w:ascii="Calibri" w:eastAsiaTheme="minorHAnsi" w:hAnsi="Calibri" w:cstheme="minorBidi"/>
      <w:sz w:val="21"/>
      <w:szCs w:val="22"/>
      <w:lang w:val="en-IE" w:eastAsia="en-US"/>
    </w:rPr>
  </w:style>
  <w:style w:type="character" w:customStyle="1" w:styleId="HRBSubbulletindentChar">
    <w:name w:val="HRB_Sub bullet indent Char"/>
    <w:basedOn w:val="HRBBulletChar"/>
    <w:link w:val="HRBSubbulletindent"/>
    <w:uiPriority w:val="17"/>
    <w:rsid w:val="00FD4930"/>
    <w:rPr>
      <w:rFonts w:ascii="Calibri" w:eastAsiaTheme="minorHAnsi" w:hAnsi="Calibri" w:cstheme="minorBidi"/>
      <w:sz w:val="21"/>
      <w:szCs w:val="22"/>
      <w:lang w:val="en-IE" w:eastAsia="en-US"/>
    </w:rPr>
  </w:style>
  <w:style w:type="character" w:customStyle="1" w:styleId="HRBNumberBulletL2Char">
    <w:name w:val="HRB_Number Bullet_L2 Char"/>
    <w:basedOn w:val="HRBSubbulletindentChar"/>
    <w:link w:val="HRB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unhideWhenUsed/>
    <w:locked/>
    <w:rsid w:val="006F28AB"/>
    <w:pPr>
      <w:spacing w:before="100" w:beforeAutospacing="1" w:after="100" w:afterAutospacing="1"/>
    </w:pPr>
    <w:rPr>
      <w:rFonts w:ascii="Times New Roman" w:hAnsi="Times New Roman"/>
      <w:lang w:eastAsia="en-IE"/>
    </w:rPr>
  </w:style>
  <w:style w:type="paragraph" w:customStyle="1" w:styleId="HRBDate">
    <w:name w:val="HRB_Date"/>
    <w:basedOn w:val="HRBCovercredits"/>
    <w:uiPriority w:val="15"/>
    <w:qFormat/>
    <w:rsid w:val="007D3C4E"/>
  </w:style>
  <w:style w:type="paragraph" w:customStyle="1" w:styleId="HRBTitlePageRuleGold">
    <w:name w:val="HRB_Title Page Rule_Gold"/>
    <w:basedOn w:val="Normal"/>
    <w:uiPriority w:val="15"/>
    <w:qFormat/>
    <w:rsid w:val="00D52AC5"/>
    <w:pPr>
      <w:pBdr>
        <w:top w:val="single" w:sz="36" w:space="1" w:color="FFF200" w:themeColor="accent6"/>
      </w:pBdr>
      <w:ind w:right="8845"/>
    </w:pPr>
  </w:style>
  <w:style w:type="character" w:styleId="PlaceholderText">
    <w:name w:val="Placeholder Text"/>
    <w:basedOn w:val="DefaultParagraphFont"/>
    <w:uiPriority w:val="99"/>
    <w:semiHidden/>
    <w:rsid w:val="004A4330"/>
    <w:rPr>
      <w:color w:val="808080"/>
    </w:rPr>
  </w:style>
  <w:style w:type="paragraph" w:customStyle="1" w:styleId="HRBHeadingNumberedL1">
    <w:name w:val="HRB_Heading_Numbered_L1"/>
    <w:basedOn w:val="Heading1"/>
    <w:uiPriority w:val="15"/>
    <w:qFormat/>
    <w:rsid w:val="00774D0E"/>
    <w:pPr>
      <w:numPr>
        <w:numId w:val="17"/>
      </w:numPr>
    </w:pPr>
    <w:rPr>
      <w:color w:val="17479E" w:themeColor="text2"/>
    </w:rPr>
  </w:style>
  <w:style w:type="paragraph" w:customStyle="1" w:styleId="HRBHeadingNumberedL2">
    <w:name w:val="HRB_Heading_Numbered_L2"/>
    <w:basedOn w:val="Heading2"/>
    <w:uiPriority w:val="15"/>
    <w:qFormat/>
    <w:rsid w:val="00774D0E"/>
    <w:pPr>
      <w:numPr>
        <w:ilvl w:val="1"/>
        <w:numId w:val="17"/>
      </w:numPr>
    </w:pPr>
    <w:rPr>
      <w:color w:val="17479E" w:themeColor="text2"/>
    </w:rPr>
  </w:style>
  <w:style w:type="paragraph" w:customStyle="1" w:styleId="HRBText">
    <w:name w:val="HRB_Text"/>
    <w:basedOn w:val="HRBBodyCopy"/>
    <w:uiPriority w:val="15"/>
    <w:qFormat/>
    <w:rsid w:val="007D3C4E"/>
    <w:rPr>
      <w:noProof w:val="0"/>
      <w:sz w:val="22"/>
    </w:rPr>
  </w:style>
  <w:style w:type="paragraph" w:customStyle="1" w:styleId="HRBFigureBold">
    <w:name w:val="HRB_Figure_Bold"/>
    <w:basedOn w:val="Normal"/>
    <w:uiPriority w:val="15"/>
    <w:qFormat/>
    <w:rsid w:val="005A3ABA"/>
    <w:pPr>
      <w:spacing w:before="120"/>
    </w:pPr>
    <w:rPr>
      <w:rFonts w:asciiTheme="majorHAnsi" w:hAnsiTheme="majorHAnsi"/>
      <w:b/>
      <w:bCs/>
      <w:szCs w:val="18"/>
    </w:rPr>
  </w:style>
  <w:style w:type="paragraph" w:customStyle="1" w:styleId="HRBFooter">
    <w:name w:val="HRB_Footer"/>
    <w:basedOn w:val="Footer"/>
    <w:uiPriority w:val="15"/>
    <w:qFormat/>
    <w:rsid w:val="00693A3D"/>
    <w:pPr>
      <w:jc w:val="right"/>
    </w:pPr>
    <w:rPr>
      <w:color w:val="17479E" w:themeColor="text2"/>
      <w:sz w:val="22"/>
    </w:rPr>
  </w:style>
  <w:style w:type="paragraph" w:customStyle="1" w:styleId="HRBHeader">
    <w:name w:val="HRB_Header"/>
    <w:basedOn w:val="Header"/>
    <w:uiPriority w:val="15"/>
    <w:qFormat/>
    <w:rsid w:val="00DE3664"/>
    <w:rPr>
      <w:sz w:val="22"/>
    </w:rPr>
  </w:style>
  <w:style w:type="paragraph" w:customStyle="1" w:styleId="HRBNumberBulletL3">
    <w:name w:val="HRB_Number Bullet_L3"/>
    <w:basedOn w:val="HRBNumberBulletL2"/>
    <w:uiPriority w:val="15"/>
    <w:qFormat/>
    <w:rsid w:val="00867F7E"/>
    <w:pPr>
      <w:numPr>
        <w:ilvl w:val="2"/>
      </w:numPr>
      <w:ind w:left="1276" w:hanging="283"/>
    </w:pPr>
  </w:style>
  <w:style w:type="paragraph" w:customStyle="1" w:styleId="HRBHeadingNumberedL3">
    <w:name w:val="HRB_Heading_Numbered_L3"/>
    <w:basedOn w:val="Heading3"/>
    <w:uiPriority w:val="15"/>
    <w:qFormat/>
    <w:rsid w:val="006B464B"/>
    <w:pPr>
      <w:numPr>
        <w:ilvl w:val="2"/>
        <w:numId w:val="17"/>
      </w:numPr>
    </w:pPr>
    <w:rPr>
      <w:color w:val="auto"/>
      <w:sz w:val="26"/>
    </w:rPr>
  </w:style>
  <w:style w:type="paragraph" w:customStyle="1" w:styleId="HRBHeadingNumberedL4">
    <w:name w:val="HRB_Heading_Numbered_L4"/>
    <w:basedOn w:val="Heading4"/>
    <w:uiPriority w:val="15"/>
    <w:qFormat/>
    <w:rsid w:val="00FF713F"/>
    <w:pPr>
      <w:numPr>
        <w:ilvl w:val="3"/>
        <w:numId w:val="17"/>
      </w:numPr>
      <w:spacing w:before="120"/>
    </w:pPr>
    <w:rPr>
      <w:color w:val="17479E" w:themeColor="text2"/>
    </w:rPr>
  </w:style>
  <w:style w:type="paragraph" w:customStyle="1" w:styleId="HRBHeadingNumberedL5">
    <w:name w:val="HRB_Heading_Numbered_L5"/>
    <w:basedOn w:val="Heading5"/>
    <w:uiPriority w:val="15"/>
    <w:qFormat/>
    <w:rsid w:val="00FF713F"/>
    <w:pPr>
      <w:numPr>
        <w:ilvl w:val="4"/>
        <w:numId w:val="17"/>
      </w:numPr>
      <w:spacing w:before="80"/>
    </w:pPr>
    <w:rPr>
      <w:sz w:val="22"/>
    </w:rPr>
  </w:style>
  <w:style w:type="paragraph" w:customStyle="1" w:styleId="HRBHeadingNumberedL6">
    <w:name w:val="HRB_Heading_Numbered_L6"/>
    <w:basedOn w:val="Heading6"/>
    <w:uiPriority w:val="15"/>
    <w:qFormat/>
    <w:rsid w:val="00FF713F"/>
    <w:pPr>
      <w:numPr>
        <w:ilvl w:val="5"/>
        <w:numId w:val="17"/>
      </w:numPr>
      <w:spacing w:before="80" w:after="80"/>
    </w:pPr>
    <w:rPr>
      <w:b/>
      <w:color w:val="17479E" w:themeColor="text2"/>
      <w:sz w:val="20"/>
    </w:rPr>
  </w:style>
  <w:style w:type="paragraph" w:customStyle="1" w:styleId="HRBHeadingL1">
    <w:name w:val="HRB_Heading_L1"/>
    <w:basedOn w:val="Normal"/>
    <w:uiPriority w:val="15"/>
    <w:qFormat/>
    <w:rsid w:val="00E3419A"/>
    <w:pPr>
      <w:spacing w:before="320"/>
    </w:pPr>
    <w:rPr>
      <w:b/>
      <w:color w:val="17479E" w:themeColor="text2"/>
      <w:sz w:val="32"/>
      <w:szCs w:val="32"/>
    </w:rPr>
  </w:style>
  <w:style w:type="paragraph" w:customStyle="1" w:styleId="HRBHeadingL2">
    <w:name w:val="HRB_Heading_L2"/>
    <w:basedOn w:val="Normal"/>
    <w:uiPriority w:val="15"/>
    <w:qFormat/>
    <w:rsid w:val="00E3419A"/>
    <w:pPr>
      <w:spacing w:before="200" w:after="80"/>
    </w:pPr>
    <w:rPr>
      <w:b/>
      <w:color w:val="17479E" w:themeColor="text2"/>
      <w:sz w:val="28"/>
      <w:szCs w:val="28"/>
    </w:rPr>
  </w:style>
  <w:style w:type="paragraph" w:customStyle="1" w:styleId="HRBHeadingL3">
    <w:name w:val="HRB_Heading_L3"/>
    <w:basedOn w:val="Normal"/>
    <w:uiPriority w:val="15"/>
    <w:qFormat/>
    <w:rsid w:val="00E3419A"/>
    <w:pPr>
      <w:spacing w:before="160" w:after="80"/>
    </w:pPr>
    <w:rPr>
      <w:b/>
      <w:sz w:val="26"/>
      <w:szCs w:val="26"/>
    </w:rPr>
  </w:style>
  <w:style w:type="paragraph" w:customStyle="1" w:styleId="HRBHeadingL4">
    <w:name w:val="HRB_Heading_L4"/>
    <w:basedOn w:val="Normal"/>
    <w:uiPriority w:val="15"/>
    <w:qFormat/>
    <w:rsid w:val="00E3419A"/>
    <w:pPr>
      <w:spacing w:before="120" w:after="80"/>
    </w:pPr>
    <w:rPr>
      <w:b/>
      <w:color w:val="17479E" w:themeColor="text2"/>
    </w:rPr>
  </w:style>
  <w:style w:type="paragraph" w:customStyle="1" w:styleId="HRBHeadingL5">
    <w:name w:val="HRB_Heading_L5"/>
    <w:basedOn w:val="Normal"/>
    <w:uiPriority w:val="15"/>
    <w:qFormat/>
    <w:rsid w:val="00E3419A"/>
    <w:pPr>
      <w:spacing w:before="80" w:after="80"/>
    </w:pPr>
    <w:rPr>
      <w:b/>
      <w:sz w:val="22"/>
    </w:rPr>
  </w:style>
  <w:style w:type="paragraph" w:customStyle="1" w:styleId="HRBHeadingL6">
    <w:name w:val="HRB_Heading_L6"/>
    <w:basedOn w:val="Normal"/>
    <w:uiPriority w:val="15"/>
    <w:qFormat/>
    <w:rsid w:val="00E3419A"/>
    <w:pPr>
      <w:spacing w:before="80" w:after="80"/>
    </w:pPr>
    <w:rPr>
      <w:b/>
      <w:i/>
      <w:color w:val="17479E" w:themeColor="text2"/>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StyleTwo">
    <w:name w:val="HRB_Table_Style_Two"/>
    <w:basedOn w:val="TableNormal"/>
    <w:uiPriority w:val="99"/>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StyleThree2">
    <w:name w:val="HRB_Table_Style_Three2"/>
    <w:basedOn w:val="TableNormal"/>
    <w:uiPriority w:val="99"/>
    <w:rsid w:val="000F311D"/>
    <w:rPr>
      <w:rFonts w:asciiTheme="minorHAnsi" w:hAnsiTheme="minorHAnsi"/>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StyleOne">
    <w:name w:val="HRB_Table_Style_One"/>
    <w:basedOn w:val="TableNormal"/>
    <w:uiPriority w:val="99"/>
    <w:rsid w:val="000F311D"/>
    <w:rPr>
      <w:rFonts w:asciiTheme="minorHAnsi" w:hAnsiTheme="minorHAnsi"/>
    </w:rPr>
    <w:tblPr>
      <w:tblStyleRowBandSize w:val="1"/>
    </w:tblPr>
    <w:tcPr>
      <w:vAlign w:val="center"/>
    </w:tcPr>
    <w:tblStylePr w:type="firstRow">
      <w:pPr>
        <w:jc w:val="left"/>
      </w:pPr>
      <w:rPr>
        <w:rFonts w:asciiTheme="majorHAnsi" w:hAnsiTheme="majorHAnsi"/>
        <w:b/>
        <w:color w:val="FFFFFF" w:themeColor="background1"/>
        <w:sz w:val="20"/>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HRBHeadingAlphabetisedL1">
    <w:name w:val="HRB_Heading_Alphabetised_L1"/>
    <w:basedOn w:val="Normal"/>
    <w:uiPriority w:val="15"/>
    <w:qFormat/>
    <w:rsid w:val="007B14C5"/>
    <w:pPr>
      <w:keepNext/>
      <w:keepLines/>
      <w:numPr>
        <w:numId w:val="25"/>
      </w:numPr>
      <w:spacing w:before="320"/>
      <w:outlineLvl w:val="0"/>
    </w:pPr>
    <w:rPr>
      <w:rFonts w:eastAsia="Arial Unicode MS" w:cstheme="majorBidi"/>
      <w:b/>
      <w:bCs/>
      <w:color w:val="17479E" w:themeColor="text2"/>
      <w:kern w:val="10"/>
      <w:sz w:val="32"/>
      <w:szCs w:val="32"/>
    </w:rPr>
  </w:style>
  <w:style w:type="paragraph" w:customStyle="1" w:styleId="HRBHeadingAlphabetisedL2">
    <w:name w:val="HRB_Heading_Alphabetised_L2"/>
    <w:basedOn w:val="Normal"/>
    <w:uiPriority w:val="15"/>
    <w:qFormat/>
    <w:rsid w:val="007B14C5"/>
    <w:pPr>
      <w:keepNext/>
      <w:keepLines/>
      <w:numPr>
        <w:ilvl w:val="1"/>
        <w:numId w:val="25"/>
      </w:numPr>
      <w:spacing w:before="200" w:after="80"/>
      <w:ind w:left="567" w:firstLine="0"/>
      <w:outlineLvl w:val="1"/>
    </w:pPr>
    <w:rPr>
      <w:rFonts w:eastAsiaTheme="majorEastAsia" w:cstheme="majorBidi"/>
      <w:b/>
      <w:bCs/>
      <w:color w:val="17479E" w:themeColor="text2"/>
      <w:sz w:val="28"/>
      <w:szCs w:val="26"/>
    </w:rPr>
  </w:style>
  <w:style w:type="paragraph" w:customStyle="1" w:styleId="HRBHeadingAlphabetisedL3">
    <w:name w:val="HRB_Heading_Alphabetised_L3"/>
    <w:basedOn w:val="Normal"/>
    <w:uiPriority w:val="15"/>
    <w:qFormat/>
    <w:rsid w:val="007B14C5"/>
    <w:pPr>
      <w:keepNext/>
      <w:keepLines/>
      <w:numPr>
        <w:ilvl w:val="2"/>
        <w:numId w:val="25"/>
      </w:numPr>
      <w:spacing w:before="160" w:after="80"/>
      <w:ind w:left="567" w:firstLine="0"/>
      <w:outlineLvl w:val="2"/>
    </w:pPr>
    <w:rPr>
      <w:rFonts w:eastAsia="Arial Unicode MS" w:cstheme="majorBidi"/>
      <w:b/>
      <w:bCs/>
      <w:sz w:val="26"/>
    </w:rPr>
  </w:style>
  <w:style w:type="paragraph" w:customStyle="1" w:styleId="HRBHeadingAlphabetisedL4">
    <w:name w:val="HRB_Heading_Alphabetised_L4"/>
    <w:basedOn w:val="Normal"/>
    <w:uiPriority w:val="15"/>
    <w:qFormat/>
    <w:rsid w:val="007B14C5"/>
    <w:pPr>
      <w:keepNext/>
      <w:keepLines/>
      <w:numPr>
        <w:ilvl w:val="3"/>
        <w:numId w:val="25"/>
      </w:numPr>
      <w:spacing w:before="120" w:after="80"/>
      <w:ind w:left="567" w:firstLine="0"/>
      <w:outlineLvl w:val="3"/>
    </w:pPr>
    <w:rPr>
      <w:rFonts w:asciiTheme="minorHAnsi" w:eastAsiaTheme="majorEastAsia" w:hAnsiTheme="minorHAnsi" w:cstheme="majorBidi"/>
      <w:b/>
      <w:bCs/>
      <w:iCs/>
      <w:color w:val="17479E" w:themeColor="text2"/>
    </w:rPr>
  </w:style>
  <w:style w:type="paragraph" w:customStyle="1" w:styleId="HRBHeadingAlphabetisedL5">
    <w:name w:val="HRB_Heading_Alphabetised_L5"/>
    <w:basedOn w:val="Normal"/>
    <w:uiPriority w:val="15"/>
    <w:qFormat/>
    <w:rsid w:val="007B14C5"/>
    <w:pPr>
      <w:keepNext/>
      <w:keepLines/>
      <w:numPr>
        <w:ilvl w:val="4"/>
        <w:numId w:val="25"/>
      </w:numPr>
      <w:spacing w:before="80" w:after="80"/>
      <w:ind w:left="567" w:firstLine="0"/>
      <w:outlineLvl w:val="4"/>
    </w:pPr>
    <w:rPr>
      <w:rFonts w:asciiTheme="minorHAnsi" w:eastAsiaTheme="majorEastAsia" w:hAnsiTheme="minorHAnsi" w:cstheme="majorBidi"/>
      <w:b/>
      <w:sz w:val="22"/>
    </w:rPr>
  </w:style>
  <w:style w:type="paragraph" w:customStyle="1" w:styleId="HRBHeadingAlphabetisedL6">
    <w:name w:val="HRB_Heading_Alphabetised_L6"/>
    <w:basedOn w:val="Normal"/>
    <w:uiPriority w:val="15"/>
    <w:qFormat/>
    <w:rsid w:val="007B14C5"/>
    <w:pPr>
      <w:keepNext/>
      <w:keepLines/>
      <w:numPr>
        <w:ilvl w:val="5"/>
        <w:numId w:val="25"/>
      </w:numPr>
      <w:spacing w:before="80" w:after="80"/>
      <w:ind w:left="567" w:firstLine="0"/>
      <w:outlineLvl w:val="5"/>
    </w:pPr>
    <w:rPr>
      <w:rFonts w:asciiTheme="minorHAnsi" w:eastAsiaTheme="majorEastAsia" w:hAnsiTheme="minorHAnsi" w:cstheme="majorBidi"/>
      <w:b/>
      <w:i/>
      <w:iCs/>
      <w:color w:val="17479E" w:themeColor="text2"/>
      <w:sz w:val="20"/>
    </w:rPr>
  </w:style>
  <w:style w:type="character" w:styleId="UnresolvedMention">
    <w:name w:val="Unresolved Mention"/>
    <w:basedOn w:val="DefaultParagraphFont"/>
    <w:uiPriority w:val="99"/>
    <w:semiHidden/>
    <w:unhideWhenUsed/>
    <w:rsid w:val="0042590C"/>
    <w:rPr>
      <w:color w:val="605E5C"/>
      <w:shd w:val="clear" w:color="auto" w:fill="E1DFDD"/>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locked/>
    <w:rsid w:val="00D245C8"/>
    <w:rPr>
      <w:rFonts w:ascii="Calibri" w:eastAsiaTheme="minorHAnsi" w:hAnsi="Calibri" w:cstheme="minorBidi"/>
      <w:sz w:val="24"/>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13813">
      <w:bodyDiv w:val="1"/>
      <w:marLeft w:val="0"/>
      <w:marRight w:val="0"/>
      <w:marTop w:val="0"/>
      <w:marBottom w:val="0"/>
      <w:divBdr>
        <w:top w:val="none" w:sz="0" w:space="0" w:color="auto"/>
        <w:left w:val="none" w:sz="0" w:space="0" w:color="auto"/>
        <w:bottom w:val="none" w:sz="0" w:space="0" w:color="auto"/>
        <w:right w:val="none" w:sz="0" w:space="0" w:color="auto"/>
      </w:divBdr>
    </w:div>
    <w:div w:id="1566985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19researchinfo@cso.ie" TargetMode="External"/><Relationship Id="rId18" Type="http://schemas.openxmlformats.org/officeDocument/2006/relationships/hyperlink" Target="https://hrcdc.ie/appl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rishstatutebook.ie/eli/2018/si/314/made/en/pdf" TargetMode="External"/><Relationship Id="rId7" Type="http://schemas.openxmlformats.org/officeDocument/2006/relationships/endnotes" Target="endnotes.xml"/><Relationship Id="rId12" Type="http://schemas.openxmlformats.org/officeDocument/2006/relationships/hyperlink" Target="http://www.hrb.ie" TargetMode="External"/><Relationship Id="rId17" Type="http://schemas.openxmlformats.org/officeDocument/2006/relationships/hyperlink" Target="https://www.cso.ie/en/aboutus/lgdp/csodatapolicies/dataforresearchers/form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so.ie/en/aboutus/lgdp/csodatapolicies/dataforresearchers/forms/" TargetMode="External"/><Relationship Id="rId20" Type="http://schemas.openxmlformats.org/officeDocument/2006/relationships/hyperlink" Target="https://www.hrb.ie/data-collections-evidence/access-covid-19-data-for-research/about/rdgb-secretar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datahub@hrb.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rb.ie/fileadmin/1._Non-plugin_related_files/HIE_files/2021_HIE/RDGB/RDGB_Application_Form.docx" TargetMode="External"/><Relationship Id="rId23" Type="http://schemas.openxmlformats.org/officeDocument/2006/relationships/footer" Target="footer2.xml"/><Relationship Id="rId10" Type="http://schemas.openxmlformats.org/officeDocument/2006/relationships/hyperlink" Target="mailto:COVIDdatahub@hrb.ie" TargetMode="External"/><Relationship Id="rId19" Type="http://schemas.openxmlformats.org/officeDocument/2006/relationships/hyperlink" Target="mailto:COVIDdatahub@hrb.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VIDdatahub@hrb.i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916A8"/>
    <w:rsid w:val="001B2444"/>
    <w:rsid w:val="001E0E70"/>
    <w:rsid w:val="00247087"/>
    <w:rsid w:val="00323F04"/>
    <w:rsid w:val="003704E3"/>
    <w:rsid w:val="003D32CB"/>
    <w:rsid w:val="004D2C8E"/>
    <w:rsid w:val="00561588"/>
    <w:rsid w:val="00610BB8"/>
    <w:rsid w:val="006739EF"/>
    <w:rsid w:val="00773B0A"/>
    <w:rsid w:val="007758F0"/>
    <w:rsid w:val="009C4D80"/>
    <w:rsid w:val="00A11BF3"/>
    <w:rsid w:val="00A755F1"/>
    <w:rsid w:val="00B34DE4"/>
    <w:rsid w:val="00C708A2"/>
    <w:rsid w:val="00E506BB"/>
    <w:rsid w:val="00E56381"/>
    <w:rsid w:val="00F867D1"/>
    <w:rsid w:val="00FD43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EB00-D927-488F-8EBA-26191C64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1</TotalTime>
  <Pages>10</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Microsoft</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ValerieHaslam</dc:creator>
  <cp:lastModifiedBy>Martha Connolly</cp:lastModifiedBy>
  <cp:revision>2</cp:revision>
  <cp:lastPrinted>2018-11-14T17:03:00Z</cp:lastPrinted>
  <dcterms:created xsi:type="dcterms:W3CDTF">2021-03-03T11:37:00Z</dcterms:created>
  <dcterms:modified xsi:type="dcterms:W3CDTF">2021-03-03T11:37:00Z</dcterms:modified>
</cp:coreProperties>
</file>